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A19A" w14:textId="77777777" w:rsidR="00A803A8" w:rsidRDefault="00D117BC" w:rsidP="00A803A8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</w:pPr>
      <w:r w:rsidRPr="00C8769A">
        <w:rPr>
          <w:rFonts w:ascii="Century Gothic" w:eastAsia="Times New Roman" w:hAnsi="Century Gothic" w:cs="Times New Roman"/>
          <w:noProof/>
          <w:color w:val="1F497D" w:themeColor="text2"/>
          <w:kern w:val="32"/>
          <w:sz w:val="24"/>
          <w:szCs w:val="24"/>
          <w:lang w:eastAsia="fr-FR"/>
        </w:rPr>
        <w:drawing>
          <wp:inline distT="0" distB="0" distL="0" distR="0" wp14:anchorId="6CBFA244" wp14:editId="6CBFA245">
            <wp:extent cx="946150" cy="8763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7B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                                                                       </w:t>
      </w:r>
      <w:r w:rsidR="00A803A8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Mention « </w:t>
      </w:r>
      <w:r w:rsidR="00693D06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Pour les opérations de </w:t>
      </w:r>
      <w:r w:rsidR="00693D06" w:rsidRPr="00444633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logements</w:t>
      </w:r>
      <w:r w:rsidR="00415E8A" w:rsidRPr="00444633">
        <w:rPr>
          <w:color w:val="1F497D" w:themeColor="text2"/>
        </w:rPr>
        <w:t xml:space="preserve"> individuels et/ou collectifs</w:t>
      </w:r>
      <w:r w:rsidR="00693D06" w:rsidRPr="00444633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, </w:t>
      </w:r>
      <w:r w:rsidR="00A803A8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compétences </w:t>
      </w:r>
    </w:p>
    <w:p w14:paraId="6CBFA19B" w14:textId="77777777" w:rsidR="00A803A8" w:rsidRDefault="00A803A8" w:rsidP="00A803A8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</w:pPr>
      <w:r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Fluides </w:t>
      </w:r>
    </w:p>
    <w:p w14:paraId="6CBFA19C" w14:textId="77777777" w:rsidR="00A803A8" w:rsidRDefault="00A803A8" w:rsidP="00A803A8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</w:pPr>
      <w:proofErr w:type="gramStart"/>
      <w:r w:rsidRPr="00A803A8">
        <w:rPr>
          <w:rFonts w:ascii="Century Gothic" w:eastAsia="Times New Roman" w:hAnsi="Century Gothic" w:cs="Times New Roman"/>
          <w:b/>
          <w:color w:val="1F497D" w:themeColor="text2"/>
          <w:kern w:val="32"/>
          <w:sz w:val="24"/>
          <w:szCs w:val="24"/>
        </w:rPr>
        <w:t>ou</w:t>
      </w:r>
      <w:proofErr w:type="gramEnd"/>
      <w:r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Structures </w:t>
      </w:r>
    </w:p>
    <w:p w14:paraId="6CBFA19D" w14:textId="77777777" w:rsidR="002E20FE" w:rsidRDefault="00A803A8" w:rsidP="00A803A8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</w:pPr>
      <w:proofErr w:type="gramStart"/>
      <w:r w:rsidRPr="00A803A8">
        <w:rPr>
          <w:rFonts w:ascii="Century Gothic" w:eastAsia="Times New Roman" w:hAnsi="Century Gothic" w:cs="Times New Roman"/>
          <w:b/>
          <w:color w:val="1F497D" w:themeColor="text2"/>
          <w:kern w:val="32"/>
          <w:sz w:val="24"/>
          <w:szCs w:val="24"/>
        </w:rPr>
        <w:t>ou</w:t>
      </w:r>
      <w:proofErr w:type="gramEnd"/>
      <w:r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Fluides</w:t>
      </w:r>
      <w:r w:rsidRPr="00A803A8">
        <w:rPr>
          <w:rFonts w:ascii="Century Gothic" w:eastAsia="Times New Roman" w:hAnsi="Century Gothic" w:cs="Times New Roman"/>
          <w:b/>
          <w:color w:val="1F497D" w:themeColor="text2"/>
          <w:kern w:val="32"/>
          <w:sz w:val="24"/>
          <w:szCs w:val="24"/>
        </w:rPr>
        <w:t xml:space="preserve"> et</w:t>
      </w:r>
      <w:r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Structures </w:t>
      </w:r>
    </w:p>
    <w:p w14:paraId="6CBFA19F" w14:textId="2F92AC17" w:rsidR="00D117BC" w:rsidRPr="00421F87" w:rsidRDefault="005866F2" w:rsidP="00421F87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333399"/>
          <w:kern w:val="32"/>
          <w:sz w:val="24"/>
          <w:szCs w:val="24"/>
        </w:rPr>
      </w:pPr>
      <w:r w:rsidRPr="005866F2">
        <w:rPr>
          <w:rFonts w:ascii="Century Gothic" w:eastAsia="Times New Roman" w:hAnsi="Century Gothic" w:cs="Times New Roman"/>
          <w:i/>
          <w:color w:val="1F497D" w:themeColor="text2"/>
          <w:kern w:val="32"/>
          <w:sz w:val="24"/>
          <w:szCs w:val="24"/>
        </w:rPr>
        <w:t>(</w:t>
      </w:r>
      <w:proofErr w:type="gramStart"/>
      <w:r w:rsidRPr="005866F2">
        <w:rPr>
          <w:rFonts w:ascii="Century Gothic" w:eastAsia="Times New Roman" w:hAnsi="Century Gothic" w:cs="Times New Roman"/>
          <w:i/>
          <w:color w:val="1F497D" w:themeColor="text2"/>
          <w:kern w:val="32"/>
          <w:sz w:val="24"/>
          <w:szCs w:val="24"/>
        </w:rPr>
        <w:t>hors</w:t>
      </w:r>
      <w:proofErr w:type="gramEnd"/>
      <w:r w:rsidRPr="005866F2">
        <w:rPr>
          <w:rFonts w:ascii="Century Gothic" w:eastAsia="Times New Roman" w:hAnsi="Century Gothic" w:cs="Times New Roman"/>
          <w:i/>
          <w:color w:val="1F497D" w:themeColor="text2"/>
          <w:kern w:val="32"/>
          <w:sz w:val="24"/>
          <w:szCs w:val="24"/>
        </w:rPr>
        <w:t xml:space="preserve"> études dimensionnelles et plans)</w:t>
      </w:r>
      <w:r w:rsidR="00A803A8" w:rsidRPr="005866F2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»</w:t>
      </w:r>
      <w:r w:rsidR="00A803A8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</w:t>
      </w:r>
    </w:p>
    <w:p w14:paraId="6CBFA1A0" w14:textId="77777777" w:rsidR="007473C3" w:rsidRDefault="007473C3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6CBFA1A1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Appellation de la Mention</w:t>
      </w:r>
    </w:p>
    <w:p w14:paraId="6CBFA1A2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6CBFA1A3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6CBFA1A4" w14:textId="77777777" w:rsidR="00A803A8" w:rsidRDefault="003F3945" w:rsidP="00A803A8">
      <w:pPr>
        <w:pStyle w:val="Paragraphedeliste"/>
        <w:numPr>
          <w:ilvl w:val="0"/>
          <w:numId w:val="5"/>
        </w:numPr>
      </w:pPr>
      <w:r>
        <w:t>Pour les opérations de logements</w:t>
      </w:r>
      <w:r w:rsidR="0070458D">
        <w:t xml:space="preserve"> </w:t>
      </w:r>
      <w:r w:rsidR="0070458D" w:rsidRPr="00444633">
        <w:t>individuels et/ou collectifs</w:t>
      </w:r>
      <w:r w:rsidRPr="00444633">
        <w:t xml:space="preserve">, compétences </w:t>
      </w:r>
      <w:r>
        <w:t xml:space="preserve">en </w:t>
      </w:r>
      <w:r w:rsidR="00A803A8">
        <w:t>:</w:t>
      </w:r>
    </w:p>
    <w:p w14:paraId="6CBFA1A5" w14:textId="77777777" w:rsidR="00A803A8" w:rsidRDefault="00A803A8" w:rsidP="00A803A8">
      <w:pPr>
        <w:pStyle w:val="Paragraphedeliste"/>
      </w:pPr>
    </w:p>
    <w:p w14:paraId="6CBFA1A6" w14:textId="77777777" w:rsidR="00A803A8" w:rsidRDefault="00A803A8" w:rsidP="00A803A8">
      <w:pPr>
        <w:pStyle w:val="Paragraphedeliste"/>
        <w:ind w:left="1134"/>
      </w:pPr>
      <w:r>
        <w:sym w:font="Wingdings" w:char="F0A8"/>
      </w:r>
      <w:r>
        <w:t xml:space="preserve"> Fluides</w:t>
      </w:r>
    </w:p>
    <w:p w14:paraId="6CBFA1A7" w14:textId="77777777" w:rsidR="00A803A8" w:rsidRDefault="00A803A8" w:rsidP="00A803A8">
      <w:pPr>
        <w:pStyle w:val="Paragraphedeliste"/>
        <w:ind w:left="1134"/>
      </w:pPr>
      <w:r>
        <w:sym w:font="Wingdings" w:char="F0A8"/>
      </w:r>
      <w:r>
        <w:t xml:space="preserve"> Structures</w:t>
      </w:r>
    </w:p>
    <w:p w14:paraId="6CBFA1A8" w14:textId="77777777" w:rsidR="00A803A8" w:rsidRDefault="00A803A8" w:rsidP="00A803A8">
      <w:pPr>
        <w:pStyle w:val="Paragraphedeliste"/>
        <w:ind w:left="1134"/>
      </w:pPr>
      <w:r>
        <w:sym w:font="Wingdings" w:char="F0A8"/>
      </w:r>
      <w:r>
        <w:t xml:space="preserve"> Fluides et Structures</w:t>
      </w:r>
    </w:p>
    <w:p w14:paraId="6CBFA1A9" w14:textId="77777777" w:rsidR="003F3945" w:rsidRDefault="003F3945" w:rsidP="00A803A8">
      <w:pPr>
        <w:pStyle w:val="Paragraphedeliste"/>
        <w:ind w:left="1134"/>
      </w:pPr>
    </w:p>
    <w:p w14:paraId="6CBFA1AB" w14:textId="5615E60E" w:rsidR="00FA5018" w:rsidRPr="00E12A70" w:rsidRDefault="003F3945" w:rsidP="00E12A70">
      <w:pPr>
        <w:pStyle w:val="Paragraphedeliste"/>
        <w:ind w:left="708"/>
        <w:rPr>
          <w:i/>
        </w:rPr>
      </w:pPr>
      <w:r w:rsidRPr="003F3945">
        <w:rPr>
          <w:i/>
        </w:rPr>
        <w:t>(</w:t>
      </w:r>
      <w:proofErr w:type="gramStart"/>
      <w:r w:rsidRPr="003F3945">
        <w:rPr>
          <w:i/>
        </w:rPr>
        <w:t>hors</w:t>
      </w:r>
      <w:proofErr w:type="gramEnd"/>
      <w:r w:rsidRPr="003F3945">
        <w:rPr>
          <w:i/>
        </w:rPr>
        <w:t xml:space="preserve"> études dimensionnelles et plans)</w:t>
      </w:r>
    </w:p>
    <w:p w14:paraId="6CBFA1AC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Précisions :</w:t>
      </w:r>
    </w:p>
    <w:p w14:paraId="6CBFA1AD" w14:textId="77777777" w:rsidR="00D117BC" w:rsidRPr="00444633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6CBFA1AE" w14:textId="77777777" w:rsidR="00A803A8" w:rsidRPr="00444633" w:rsidRDefault="00A803A8" w:rsidP="00A803A8">
      <w:pPr>
        <w:pStyle w:val="Paragraphedeliste"/>
        <w:numPr>
          <w:ilvl w:val="0"/>
          <w:numId w:val="5"/>
        </w:numPr>
      </w:pPr>
      <w:r w:rsidRPr="00444633">
        <w:t>Mention limitée aux opérations de logements</w:t>
      </w:r>
      <w:r w:rsidR="0070458D" w:rsidRPr="00444633">
        <w:t xml:space="preserve"> individuels et/ou collectifs</w:t>
      </w:r>
    </w:p>
    <w:p w14:paraId="6CBFA1AF" w14:textId="77777777" w:rsidR="00A803A8" w:rsidRDefault="00D76877" w:rsidP="00A803A8">
      <w:pPr>
        <w:pStyle w:val="Paragraphedeliste"/>
        <w:numPr>
          <w:ilvl w:val="0"/>
          <w:numId w:val="5"/>
        </w:numPr>
      </w:pPr>
      <w:r>
        <w:t>Les corps d’état</w:t>
      </w:r>
      <w:r w:rsidR="00A803A8">
        <w:t xml:space="preserve"> sont : </w:t>
      </w:r>
    </w:p>
    <w:p w14:paraId="6CBFA1B0" w14:textId="77777777" w:rsidR="00A803A8" w:rsidRDefault="00A803A8" w:rsidP="00A803A8">
      <w:pPr>
        <w:pStyle w:val="Paragraphedeliste"/>
      </w:pPr>
      <w:r>
        <w:tab/>
        <w:t>- Plomberie – Sanitaire</w:t>
      </w:r>
    </w:p>
    <w:p w14:paraId="6CBFA1B1" w14:textId="77777777" w:rsidR="00A803A8" w:rsidRDefault="00A803A8" w:rsidP="00A803A8">
      <w:pPr>
        <w:pStyle w:val="Paragraphedeliste"/>
      </w:pPr>
      <w:r>
        <w:tab/>
        <w:t>- Electricité</w:t>
      </w:r>
    </w:p>
    <w:p w14:paraId="6CBFA1B2" w14:textId="77777777" w:rsidR="00A803A8" w:rsidRDefault="00A803A8" w:rsidP="00A803A8">
      <w:pPr>
        <w:pStyle w:val="Paragraphedeliste"/>
      </w:pPr>
      <w:r>
        <w:tab/>
        <w:t>- Chauffage ventilation</w:t>
      </w:r>
    </w:p>
    <w:p w14:paraId="6CBFA1B3" w14:textId="77777777" w:rsidR="00A803A8" w:rsidRDefault="00A803A8" w:rsidP="00A803A8">
      <w:pPr>
        <w:pStyle w:val="Paragraphedeliste"/>
      </w:pPr>
      <w:r>
        <w:tab/>
        <w:t>- VRD</w:t>
      </w:r>
    </w:p>
    <w:p w14:paraId="6CBFA1B4" w14:textId="77777777" w:rsidR="00A803A8" w:rsidRDefault="00A803A8" w:rsidP="00A803A8">
      <w:pPr>
        <w:pStyle w:val="Paragraphedeliste"/>
        <w:ind w:left="1418"/>
      </w:pPr>
      <w:r>
        <w:t>- Structure (tout type de structure)</w:t>
      </w:r>
    </w:p>
    <w:p w14:paraId="6CBFA1B5" w14:textId="77777777" w:rsidR="00A803A8" w:rsidRDefault="00A803A8" w:rsidP="00A803A8">
      <w:pPr>
        <w:pStyle w:val="Paragraphedeliste"/>
      </w:pPr>
    </w:p>
    <w:p w14:paraId="33A975C5" w14:textId="6F94F610" w:rsidR="00834CC5" w:rsidRDefault="00A803A8" w:rsidP="00834CC5">
      <w:pPr>
        <w:pStyle w:val="Paragraphedeliste"/>
        <w:numPr>
          <w:ilvl w:val="0"/>
          <w:numId w:val="5"/>
        </w:numPr>
      </w:pPr>
      <w:r>
        <w:t xml:space="preserve">Cette mention ne peut être délivrée qu’aux </w:t>
      </w:r>
      <w:r w:rsidR="00352CE9">
        <w:t xml:space="preserve">Economistes de la Construction </w:t>
      </w:r>
      <w:r>
        <w:t>qualifiés</w:t>
      </w:r>
      <w:r w:rsidR="00352CE9">
        <w:t>/certifiés</w:t>
      </w:r>
      <w:r>
        <w:t xml:space="preserve"> 2.1.1. </w:t>
      </w:r>
      <w:proofErr w:type="gramStart"/>
      <w:r w:rsidRPr="00CB0B22">
        <w:rPr>
          <w:b/>
          <w:u w:val="single"/>
        </w:rPr>
        <w:t>et</w:t>
      </w:r>
      <w:proofErr w:type="gramEnd"/>
      <w:r>
        <w:t xml:space="preserve"> 2.1.2</w:t>
      </w:r>
      <w:r w:rsidR="00834CC5">
        <w:t xml:space="preserve"> qui ont suivi  une formation d’au moins 6h minimum relative aux fluides et/ou structures</w:t>
      </w:r>
    </w:p>
    <w:p w14:paraId="0717E880" w14:textId="77777777" w:rsidR="00834CC5" w:rsidRDefault="00834CC5" w:rsidP="009A7444">
      <w:pPr>
        <w:pStyle w:val="Paragraphedeliste"/>
      </w:pPr>
    </w:p>
    <w:p w14:paraId="3B3F397D" w14:textId="77777777" w:rsidR="00834CC5" w:rsidRPr="00D9148D" w:rsidRDefault="00834CC5" w:rsidP="00834CC5">
      <w:pPr>
        <w:pStyle w:val="Paragraphedeliste"/>
        <w:numPr>
          <w:ilvl w:val="0"/>
          <w:numId w:val="5"/>
        </w:numPr>
        <w:spacing w:after="80" w:line="288" w:lineRule="auto"/>
        <w:rPr>
          <w:rFonts w:ascii="Arial" w:eastAsia="Georgia" w:hAnsi="Arial" w:cs="Times New Roman"/>
          <w:sz w:val="20"/>
          <w:szCs w:val="24"/>
        </w:rPr>
      </w:pPr>
      <w:r>
        <w:t xml:space="preserve">Il conviendra de joindre également une attestation de l’employeur précisant le nom et la fonction de la ou des personnes salariées en </w:t>
      </w:r>
      <w:r w:rsidRPr="006A2B15">
        <w:t xml:space="preserve">possession </w:t>
      </w:r>
      <w:r>
        <w:t>de l’</w:t>
      </w:r>
      <w:r w:rsidRPr="006A2B15">
        <w:t xml:space="preserve">attestation de formation </w:t>
      </w:r>
      <w:r>
        <w:t>(sauf si l’attestation est au nom du gérant en exercice).</w:t>
      </w:r>
    </w:p>
    <w:p w14:paraId="6CBFA1B7" w14:textId="77777777" w:rsidR="00A803A8" w:rsidRDefault="00A803A8" w:rsidP="00A803A8">
      <w:pPr>
        <w:pStyle w:val="Paragraphedeliste"/>
      </w:pPr>
    </w:p>
    <w:p w14:paraId="6CBFA1B8" w14:textId="77777777" w:rsidR="00A803A8" w:rsidRDefault="00A803A8" w:rsidP="00A803A8">
      <w:pPr>
        <w:pStyle w:val="Paragraphedeliste"/>
        <w:numPr>
          <w:ilvl w:val="0"/>
          <w:numId w:val="5"/>
        </w:numPr>
      </w:pPr>
      <w:r>
        <w:t>Les titulaires de cette mention ne font :</w:t>
      </w:r>
    </w:p>
    <w:p w14:paraId="6CBFA1BA" w14:textId="77777777" w:rsidR="00EB266F" w:rsidRDefault="00EB266F" w:rsidP="00EB266F">
      <w:pPr>
        <w:pStyle w:val="Paragraphedeliste"/>
      </w:pPr>
      <w:r>
        <w:tab/>
        <w:t>- aucune étude de structures,</w:t>
      </w:r>
    </w:p>
    <w:p w14:paraId="6CBFA1BB" w14:textId="77777777" w:rsidR="00A803A8" w:rsidRDefault="00A803A8" w:rsidP="00A803A8">
      <w:pPr>
        <w:pStyle w:val="Paragraphedeliste"/>
      </w:pPr>
      <w:r>
        <w:tab/>
        <w:t xml:space="preserve">- aucune étude thermique de conception </w:t>
      </w:r>
      <w:r w:rsidR="008E43DB">
        <w:t>f</w:t>
      </w:r>
      <w:r>
        <w:t>luides,</w:t>
      </w:r>
    </w:p>
    <w:p w14:paraId="6CBFA1BC" w14:textId="77777777" w:rsidR="00A803A8" w:rsidRDefault="00A803A8" w:rsidP="00A803A8">
      <w:pPr>
        <w:pStyle w:val="Paragraphedeliste"/>
      </w:pPr>
      <w:r>
        <w:tab/>
        <w:t xml:space="preserve">- aucun établissement de plans </w:t>
      </w:r>
      <w:r w:rsidR="008E43DB">
        <w:t>f</w:t>
      </w:r>
      <w:r>
        <w:t>luides</w:t>
      </w:r>
      <w:r w:rsidR="00EB266F">
        <w:t xml:space="preserve"> et structures</w:t>
      </w:r>
      <w:r>
        <w:t>,</w:t>
      </w:r>
    </w:p>
    <w:p w14:paraId="6CBFA1BD" w14:textId="4E53C70A" w:rsidR="00A803A8" w:rsidRDefault="00A803A8" w:rsidP="00A803A8">
      <w:pPr>
        <w:pStyle w:val="Paragraphedeliste"/>
      </w:pPr>
      <w:r>
        <w:tab/>
        <w:t xml:space="preserve">- aucun suivi de travaux sur les </w:t>
      </w:r>
      <w:r w:rsidR="008E43DB">
        <w:t>f</w:t>
      </w:r>
      <w:r>
        <w:t>luides</w:t>
      </w:r>
      <w:r w:rsidR="00EB266F">
        <w:t xml:space="preserve"> et structures</w:t>
      </w:r>
    </w:p>
    <w:p w14:paraId="7F07AC09" w14:textId="77777777" w:rsidR="00421F87" w:rsidRDefault="00421F87" w:rsidP="00A803A8">
      <w:pPr>
        <w:pStyle w:val="Paragraphedeliste"/>
      </w:pPr>
    </w:p>
    <w:p w14:paraId="21066438" w14:textId="77777777" w:rsidR="00E12A70" w:rsidRPr="0008323E" w:rsidRDefault="00E12A70" w:rsidP="00E12A70"/>
    <w:p w14:paraId="6CBFA1BE" w14:textId="670B0141" w:rsidR="00A803A8" w:rsidRDefault="00421F87" w:rsidP="00421F87">
      <w:pPr>
        <w:tabs>
          <w:tab w:val="left" w:pos="1446"/>
        </w:tabs>
        <w:rPr>
          <w:rFonts w:ascii="Times" w:eastAsia="Cambria" w:hAnsi="Times" w:cs="Times New Roman"/>
          <w:sz w:val="16"/>
          <w:szCs w:val="24"/>
        </w:rPr>
      </w:pPr>
      <w:r>
        <w:rPr>
          <w:rFonts w:ascii="Times" w:eastAsia="Cambria" w:hAnsi="Times" w:cs="Times New Roman"/>
          <w:sz w:val="16"/>
          <w:szCs w:val="24"/>
        </w:rPr>
        <w:tab/>
      </w:r>
    </w:p>
    <w:p w14:paraId="2C3C05EA" w14:textId="15BB99AF" w:rsidR="00421F87" w:rsidRDefault="00421F87" w:rsidP="00421F87">
      <w:pPr>
        <w:tabs>
          <w:tab w:val="left" w:pos="1446"/>
        </w:tabs>
        <w:rPr>
          <w:rFonts w:ascii="Times" w:eastAsia="Cambria" w:hAnsi="Times" w:cs="Times New Roman"/>
          <w:sz w:val="16"/>
          <w:szCs w:val="24"/>
        </w:rPr>
      </w:pPr>
    </w:p>
    <w:p w14:paraId="5903807A" w14:textId="6A0C13AD" w:rsidR="00421F87" w:rsidRDefault="009A7444" w:rsidP="009A7444">
      <w:pPr>
        <w:tabs>
          <w:tab w:val="left" w:pos="2655"/>
        </w:tabs>
        <w:rPr>
          <w:rFonts w:ascii="Times" w:eastAsia="Cambria" w:hAnsi="Times" w:cs="Times New Roman"/>
          <w:sz w:val="16"/>
          <w:szCs w:val="24"/>
        </w:rPr>
      </w:pPr>
      <w:r>
        <w:rPr>
          <w:rFonts w:ascii="Times" w:eastAsia="Cambria" w:hAnsi="Times" w:cs="Times New Roman"/>
          <w:sz w:val="16"/>
          <w:szCs w:val="24"/>
        </w:rPr>
        <w:tab/>
      </w:r>
    </w:p>
    <w:p w14:paraId="0D859261" w14:textId="584D5998" w:rsidR="00421F87" w:rsidRDefault="00421F87" w:rsidP="00421F87">
      <w:pPr>
        <w:tabs>
          <w:tab w:val="left" w:pos="1446"/>
        </w:tabs>
        <w:rPr>
          <w:rFonts w:ascii="Times" w:eastAsia="Cambria" w:hAnsi="Times" w:cs="Times New Roman"/>
          <w:sz w:val="16"/>
          <w:szCs w:val="24"/>
        </w:rPr>
      </w:pPr>
    </w:p>
    <w:p w14:paraId="2A730B90" w14:textId="77777777" w:rsidR="00421F87" w:rsidRDefault="00421F87" w:rsidP="00421F87">
      <w:pPr>
        <w:tabs>
          <w:tab w:val="left" w:pos="1446"/>
        </w:tabs>
        <w:rPr>
          <w:rFonts w:ascii="Times" w:eastAsia="Cambria" w:hAnsi="Times" w:cs="Times New Roman"/>
          <w:sz w:val="16"/>
          <w:szCs w:val="24"/>
        </w:rPr>
      </w:pPr>
    </w:p>
    <w:p w14:paraId="6CBFA1BF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6CBFA1C0" w14:textId="77777777" w:rsidR="00D117BC" w:rsidRPr="00D117BC" w:rsidRDefault="00D117BC" w:rsidP="00D117BC">
      <w:pPr>
        <w:keepNext/>
        <w:pBdr>
          <w:bottom w:val="single" w:sz="4" w:space="1" w:color="A6A6A6"/>
        </w:pBdr>
        <w:spacing w:before="240" w:after="60" w:line="240" w:lineRule="auto"/>
        <w:ind w:right="253"/>
        <w:outlineLvl w:val="1"/>
        <w:rPr>
          <w:rFonts w:ascii="Century Gothic" w:eastAsia="Times" w:hAnsi="Century Gothic" w:cs="Times New Roman"/>
          <w:kern w:val="32"/>
          <w:szCs w:val="24"/>
        </w:rPr>
      </w:pPr>
      <w:r w:rsidRPr="00D117BC">
        <w:rPr>
          <w:rFonts w:ascii="Century Gothic" w:eastAsia="Times" w:hAnsi="Century Gothic" w:cs="Times New Roman"/>
          <w:kern w:val="32"/>
          <w:szCs w:val="24"/>
        </w:rPr>
        <w:t>Cadre à compléter</w:t>
      </w:r>
    </w:p>
    <w:p w14:paraId="6CBFA1C1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5467"/>
      </w:tblGrid>
      <w:tr w:rsidR="00EB266F" w:rsidRPr="00D117BC" w14:paraId="6CBFA1D5" w14:textId="77777777" w:rsidTr="00BE3273">
        <w:trPr>
          <w:trHeight w:val="487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6CBFA1C2" w14:textId="77777777" w:rsidR="00EB266F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C3" w14:textId="77777777" w:rsidR="00B23C17" w:rsidRPr="00D117BC" w:rsidRDefault="00B23C1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C4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NOM du postulant : ……………………………………… </w:t>
            </w:r>
          </w:p>
          <w:p w14:paraId="6CBFA1C5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C6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C7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C8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C9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CA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CB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CC" w14:textId="77777777" w:rsidR="00EB266F" w:rsidRPr="00D117BC" w:rsidRDefault="00EB266F" w:rsidP="005748FD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Date de la demande :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 xml:space="preserve"> ……/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</w:t>
            </w:r>
            <w:proofErr w:type="gramStart"/>
            <w:r w:rsidR="005748FD">
              <w:rPr>
                <w:rFonts w:ascii="Times" w:eastAsia="Cambria" w:hAnsi="Times" w:cs="Times New Roman"/>
                <w:sz w:val="16"/>
                <w:szCs w:val="24"/>
              </w:rPr>
              <w:t>/….</w:t>
            </w:r>
            <w:proofErr w:type="gramEnd"/>
            <w:r w:rsidR="005748FD">
              <w:rPr>
                <w:rFonts w:ascii="Times" w:eastAsia="Cambria" w:hAnsi="Times" w:cs="Times New Roman"/>
                <w:sz w:val="16"/>
                <w:szCs w:val="24"/>
              </w:rPr>
              <w:t>.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</w:t>
            </w:r>
          </w:p>
          <w:p w14:paraId="6CBFA1CD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6CBFA1CE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CF" w14:textId="77777777" w:rsidR="00EB266F" w:rsidRDefault="00EB266F" w:rsidP="00B35F0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D0" w14:textId="77777777" w:rsidR="00147980" w:rsidRPr="00147980" w:rsidRDefault="00EB266F" w:rsidP="00147980">
            <w:pPr>
              <w:pStyle w:val="Paragraphedeliste"/>
              <w:numPr>
                <w:ilvl w:val="0"/>
                <w:numId w:val="5"/>
              </w:numPr>
            </w:pPr>
            <w:r w:rsidRPr="00EB266F">
              <w:t>MENTION</w:t>
            </w:r>
            <w:r w:rsidR="00147980">
              <w:t> :</w:t>
            </w:r>
            <w:r w:rsidR="00147980" w:rsidRPr="00147980">
              <w:t xml:space="preserve"> Pour les opérations de logements</w:t>
            </w:r>
            <w:r w:rsidR="0070458D" w:rsidRPr="0070458D">
              <w:rPr>
                <w:color w:val="FF0000"/>
              </w:rPr>
              <w:t xml:space="preserve"> </w:t>
            </w:r>
            <w:r w:rsidR="0070458D" w:rsidRPr="00444633">
              <w:t>individuels et/ou collectifs</w:t>
            </w:r>
            <w:r w:rsidR="00147980" w:rsidRPr="00444633">
              <w:t>, compétences </w:t>
            </w:r>
            <w:r w:rsidR="00147980">
              <w:t>:</w:t>
            </w:r>
          </w:p>
          <w:p w14:paraId="6CBFA1D1" w14:textId="77777777" w:rsidR="00EB266F" w:rsidRDefault="00EB266F" w:rsidP="00EB266F">
            <w:pPr>
              <w:pStyle w:val="Paragraphedeliste"/>
              <w:ind w:left="1134"/>
            </w:pPr>
            <w:r>
              <w:sym w:font="Wingdings" w:char="F0A8"/>
            </w:r>
            <w:r>
              <w:t xml:space="preserve"> Fluides</w:t>
            </w:r>
            <w:r w:rsidR="006E50FE">
              <w:t xml:space="preserve"> </w:t>
            </w:r>
          </w:p>
          <w:p w14:paraId="6CBFA1D2" w14:textId="77777777" w:rsidR="00EB266F" w:rsidRDefault="00EB266F" w:rsidP="00EB266F">
            <w:pPr>
              <w:pStyle w:val="Paragraphedeliste"/>
              <w:ind w:left="1134"/>
            </w:pPr>
            <w:r>
              <w:sym w:font="Wingdings" w:char="F0A8"/>
            </w:r>
            <w:r>
              <w:t xml:space="preserve"> Structures</w:t>
            </w:r>
            <w:r w:rsidR="00072637">
              <w:t xml:space="preserve"> </w:t>
            </w:r>
          </w:p>
          <w:p w14:paraId="6CBFA1D3" w14:textId="77777777" w:rsidR="00EB266F" w:rsidRDefault="00EB266F" w:rsidP="00EB266F">
            <w:pPr>
              <w:pStyle w:val="Paragraphedeliste"/>
              <w:ind w:left="1134"/>
            </w:pPr>
            <w:r>
              <w:sym w:font="Wingdings" w:char="F0A8"/>
            </w:r>
            <w:r>
              <w:t xml:space="preserve"> Fluides et Structures</w:t>
            </w:r>
            <w:r w:rsidR="00072637">
              <w:t xml:space="preserve"> </w:t>
            </w:r>
          </w:p>
          <w:p w14:paraId="6CBFA1D4" w14:textId="77777777" w:rsidR="00EB266F" w:rsidRPr="00D117BC" w:rsidRDefault="00EB266F" w:rsidP="00804379">
            <w:pPr>
              <w:pStyle w:val="Paragraphedeliste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DB7B21" w:rsidRPr="00D117BC" w14:paraId="6CBFA1E0" w14:textId="77777777" w:rsidTr="001E2358">
        <w:trPr>
          <w:trHeight w:val="799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6CBFA1D6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D7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CAPACITES</w:t>
            </w:r>
          </w:p>
          <w:p w14:paraId="6CBFA1D8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DOMAINES A COUVRIR</w:t>
            </w:r>
          </w:p>
          <w:p w14:paraId="6CBFA1D9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DA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6CBFA1DB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DC" w14:textId="77777777" w:rsidR="00DB7B21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Cocher dans les colonnes les pièces fournies</w:t>
            </w:r>
          </w:p>
          <w:p w14:paraId="6CBFA1DD" w14:textId="77777777" w:rsidR="00DB7B21" w:rsidRPr="00D117BC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proofErr w:type="gramStart"/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pour</w:t>
            </w:r>
            <w:proofErr w:type="gramEnd"/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chaque projet présenté (livrables)</w:t>
            </w:r>
          </w:p>
          <w:p w14:paraId="6CBFA1DE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DF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</w:p>
        </w:tc>
      </w:tr>
    </w:tbl>
    <w:p w14:paraId="6CBFA1E1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2402"/>
        <w:gridCol w:w="1992"/>
        <w:gridCol w:w="2410"/>
      </w:tblGrid>
      <w:tr w:rsidR="00834CC5" w:rsidRPr="00D117BC" w14:paraId="6CBFA1E8" w14:textId="77777777" w:rsidTr="00834CC5">
        <w:trPr>
          <w:trHeight w:val="166"/>
        </w:trPr>
        <w:tc>
          <w:tcPr>
            <w:tcW w:w="3794" w:type="dxa"/>
            <w:shd w:val="clear" w:color="auto" w:fill="FF9900"/>
          </w:tcPr>
          <w:p w14:paraId="6CBFA1E2" w14:textId="77777777" w:rsidR="00834CC5" w:rsidRDefault="00834CC5" w:rsidP="00EC034C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6CBFA1E3" w14:textId="77777777" w:rsidR="00834CC5" w:rsidRPr="00D117BC" w:rsidRDefault="00834CC5" w:rsidP="008115C6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</w:tc>
        <w:tc>
          <w:tcPr>
            <w:tcW w:w="2402" w:type="dxa"/>
            <w:shd w:val="clear" w:color="auto" w:fill="FF9900"/>
          </w:tcPr>
          <w:p w14:paraId="6CBFA1E4" w14:textId="77777777" w:rsidR="00834CC5" w:rsidRPr="00D117BC" w:rsidRDefault="00834CC5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proofErr w:type="spellStart"/>
            <w:r w:rsidRPr="00D117B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Pré-requis</w:t>
            </w:r>
            <w:proofErr w:type="spellEnd"/>
          </w:p>
        </w:tc>
        <w:tc>
          <w:tcPr>
            <w:tcW w:w="1992" w:type="dxa"/>
            <w:shd w:val="clear" w:color="auto" w:fill="FF9900"/>
          </w:tcPr>
          <w:p w14:paraId="6CBFA1E5" w14:textId="5BB9B459" w:rsidR="00834CC5" w:rsidRPr="00D117BC" w:rsidRDefault="00834CC5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Attestation de formation</w:t>
            </w:r>
          </w:p>
        </w:tc>
        <w:tc>
          <w:tcPr>
            <w:tcW w:w="2410" w:type="dxa"/>
            <w:shd w:val="clear" w:color="auto" w:fill="FF9900"/>
          </w:tcPr>
          <w:p w14:paraId="6CBFA1E6" w14:textId="7E48A494" w:rsidR="00834CC5" w:rsidRPr="00D117BC" w:rsidRDefault="00834CC5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Attestation employeur</w:t>
            </w:r>
          </w:p>
        </w:tc>
      </w:tr>
      <w:tr w:rsidR="00834CC5" w:rsidRPr="00D117BC" w14:paraId="6CBFA1F1" w14:textId="77777777" w:rsidTr="00834CC5">
        <w:trPr>
          <w:trHeight w:val="492"/>
        </w:trPr>
        <w:tc>
          <w:tcPr>
            <w:tcW w:w="6196" w:type="dxa"/>
            <w:gridSpan w:val="2"/>
            <w:tcBorders>
              <w:bottom w:val="single" w:sz="4" w:space="0" w:color="000000"/>
            </w:tcBorders>
          </w:tcPr>
          <w:p w14:paraId="6CBFA1E9" w14:textId="77777777" w:rsidR="00834CC5" w:rsidRPr="00D117BC" w:rsidRDefault="00834CC5" w:rsidP="00D117BC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EA" w14:textId="77777777" w:rsidR="00834CC5" w:rsidRPr="00D117BC" w:rsidRDefault="00834CC5" w:rsidP="00D117BC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INTITULE DES PROJETS PRESENTES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 :</w:t>
            </w:r>
          </w:p>
        </w:tc>
        <w:tc>
          <w:tcPr>
            <w:tcW w:w="1992" w:type="dxa"/>
            <w:tcBorders>
              <w:bottom w:val="single" w:sz="4" w:space="0" w:color="000000"/>
            </w:tcBorders>
          </w:tcPr>
          <w:p w14:paraId="6CBFA1EB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EC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………………………..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CBFA1ED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EE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………………………..</w:t>
            </w:r>
          </w:p>
        </w:tc>
      </w:tr>
      <w:tr w:rsidR="00834CC5" w:rsidRPr="00D117BC" w14:paraId="6CBFA228" w14:textId="77777777" w:rsidTr="009A7444">
        <w:trPr>
          <w:trHeight w:val="2689"/>
        </w:trPr>
        <w:tc>
          <w:tcPr>
            <w:tcW w:w="3794" w:type="dxa"/>
            <w:vMerge w:val="restart"/>
          </w:tcPr>
          <w:p w14:paraId="6CBFA1F2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F3" w14:textId="77777777" w:rsidR="00834CC5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F4" w14:textId="77777777" w:rsidR="00834CC5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F5" w14:textId="77777777" w:rsidR="00834CC5" w:rsidRDefault="00834CC5" w:rsidP="00EC034C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sz w:val="16"/>
                <w:szCs w:val="16"/>
              </w:rPr>
            </w:pPr>
            <w:r w:rsidRPr="00EC034C">
              <w:rPr>
                <w:sz w:val="16"/>
                <w:szCs w:val="16"/>
              </w:rPr>
              <w:t xml:space="preserve">MENTION : Pour les opérations de </w:t>
            </w:r>
            <w:r w:rsidRPr="00444633">
              <w:rPr>
                <w:sz w:val="16"/>
                <w:szCs w:val="16"/>
              </w:rPr>
              <w:t xml:space="preserve">logements individuels et/ou collectifs, </w:t>
            </w:r>
            <w:r w:rsidRPr="00EC034C">
              <w:rPr>
                <w:sz w:val="16"/>
                <w:szCs w:val="16"/>
              </w:rPr>
              <w:t>compétences</w:t>
            </w:r>
            <w:r>
              <w:rPr>
                <w:sz w:val="16"/>
                <w:szCs w:val="16"/>
              </w:rPr>
              <w:t> :</w:t>
            </w:r>
          </w:p>
          <w:p w14:paraId="6CBFA1F6" w14:textId="77777777" w:rsidR="00834CC5" w:rsidRPr="00EC034C" w:rsidRDefault="00834CC5" w:rsidP="00EC034C">
            <w:pPr>
              <w:pStyle w:val="Paragraphedeliste"/>
              <w:ind w:left="426"/>
              <w:rPr>
                <w:sz w:val="16"/>
                <w:szCs w:val="16"/>
              </w:rPr>
            </w:pPr>
            <w:r w:rsidRPr="00EC034C">
              <w:rPr>
                <w:sz w:val="16"/>
                <w:szCs w:val="16"/>
              </w:rPr>
              <w:sym w:font="Wingdings" w:char="F0A8"/>
            </w:r>
            <w:r w:rsidRPr="00EC034C">
              <w:rPr>
                <w:sz w:val="16"/>
                <w:szCs w:val="16"/>
              </w:rPr>
              <w:t xml:space="preserve"> Fluides </w:t>
            </w:r>
          </w:p>
          <w:p w14:paraId="6CBFA1F7" w14:textId="77777777" w:rsidR="00834CC5" w:rsidRPr="00EC034C" w:rsidRDefault="00834CC5" w:rsidP="00EC034C">
            <w:pPr>
              <w:pStyle w:val="Paragraphedeliste"/>
              <w:ind w:left="426"/>
              <w:rPr>
                <w:sz w:val="16"/>
                <w:szCs w:val="16"/>
              </w:rPr>
            </w:pPr>
            <w:r w:rsidRPr="00EC034C">
              <w:rPr>
                <w:sz w:val="16"/>
                <w:szCs w:val="16"/>
              </w:rPr>
              <w:sym w:font="Wingdings" w:char="F0A8"/>
            </w:r>
            <w:r w:rsidRPr="00EC034C">
              <w:rPr>
                <w:sz w:val="16"/>
                <w:szCs w:val="16"/>
              </w:rPr>
              <w:t xml:space="preserve"> Structures </w:t>
            </w:r>
          </w:p>
          <w:p w14:paraId="6CBFA1F8" w14:textId="77777777" w:rsidR="00834CC5" w:rsidRPr="00EC034C" w:rsidRDefault="00834CC5" w:rsidP="00EC034C">
            <w:pPr>
              <w:pStyle w:val="Paragraphedeliste"/>
              <w:ind w:left="426"/>
              <w:rPr>
                <w:sz w:val="16"/>
                <w:szCs w:val="16"/>
              </w:rPr>
            </w:pPr>
            <w:r w:rsidRPr="00EC034C">
              <w:rPr>
                <w:sz w:val="16"/>
                <w:szCs w:val="16"/>
              </w:rPr>
              <w:sym w:font="Wingdings" w:char="F0A8"/>
            </w:r>
            <w:r w:rsidRPr="00EC034C">
              <w:rPr>
                <w:sz w:val="16"/>
                <w:szCs w:val="16"/>
              </w:rPr>
              <w:t xml:space="preserve"> Fluides et Structures </w:t>
            </w:r>
          </w:p>
          <w:p w14:paraId="6CBFA1F9" w14:textId="77777777" w:rsidR="00834CC5" w:rsidRDefault="00834CC5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</w:p>
          <w:p w14:paraId="6CBFA1FA" w14:textId="77777777" w:rsidR="00834CC5" w:rsidRPr="00DB3825" w:rsidRDefault="00834CC5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proofErr w:type="spellStart"/>
            <w:r w:rsidRPr="00DB3825">
              <w:rPr>
                <w:sz w:val="16"/>
                <w:szCs w:val="16"/>
              </w:rPr>
              <w:t>Pré-Requis</w:t>
            </w:r>
            <w:proofErr w:type="spellEnd"/>
            <w:r w:rsidRPr="00DB3825">
              <w:rPr>
                <w:sz w:val="16"/>
                <w:szCs w:val="16"/>
              </w:rPr>
              <w:t xml:space="preserve"> : 2.1.1. </w:t>
            </w:r>
            <w:proofErr w:type="gramStart"/>
            <w:r w:rsidRPr="00DB3825">
              <w:rPr>
                <w:b/>
                <w:sz w:val="16"/>
                <w:szCs w:val="16"/>
                <w:u w:val="single"/>
              </w:rPr>
              <w:t>et</w:t>
            </w:r>
            <w:proofErr w:type="gramEnd"/>
            <w:r w:rsidRPr="00DB3825">
              <w:rPr>
                <w:sz w:val="16"/>
                <w:szCs w:val="16"/>
              </w:rPr>
              <w:t xml:space="preserve"> 2.1.2.</w:t>
            </w:r>
          </w:p>
          <w:p w14:paraId="6CBFA1FB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1FC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00" w14:textId="4291A252" w:rsidR="00834CC5" w:rsidRDefault="00834CC5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Documents à remettre avec la demande de mention </w:t>
            </w:r>
          </w:p>
          <w:p w14:paraId="560A1627" w14:textId="72AFE44F" w:rsidR="00834CC5" w:rsidRPr="009A7444" w:rsidRDefault="00834CC5" w:rsidP="009A7444">
            <w:pPr>
              <w:pStyle w:val="Paragraphedeliste"/>
              <w:numPr>
                <w:ilvl w:val="0"/>
                <w:numId w:val="7"/>
              </w:numPr>
              <w:ind w:right="253"/>
              <w:rPr>
                <w:rFonts w:ascii="Times" w:eastAsia="Cambria" w:hAnsi="Times" w:cs="Times New Roman"/>
                <w:sz w:val="16"/>
                <w:szCs w:val="24"/>
              </w:rPr>
            </w:pPr>
            <w:r w:rsidRPr="009A7444">
              <w:rPr>
                <w:rFonts w:ascii="Times" w:eastAsia="Cambria" w:hAnsi="Times" w:cs="Times New Roman"/>
                <w:sz w:val="16"/>
                <w:szCs w:val="24"/>
              </w:rPr>
              <w:t>Attestation de formation</w:t>
            </w:r>
          </w:p>
          <w:p w14:paraId="5C00C672" w14:textId="77777777" w:rsidR="00834CC5" w:rsidRDefault="00834CC5" w:rsidP="00834CC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Une attestation de l’employeur précisant que le référent est présent dans les effectifs de l’entreprise à la date de la présente demande</w:t>
            </w:r>
          </w:p>
          <w:p w14:paraId="6CBFA201" w14:textId="77777777" w:rsidR="00834CC5" w:rsidRPr="00F5639E" w:rsidRDefault="00834CC5" w:rsidP="00D117BC">
            <w:pPr>
              <w:ind w:right="253"/>
              <w:contextualSpacing/>
              <w:rPr>
                <w:sz w:val="16"/>
                <w:szCs w:val="16"/>
              </w:rPr>
            </w:pPr>
          </w:p>
          <w:p w14:paraId="6CBFA202" w14:textId="77777777" w:rsidR="00834CC5" w:rsidRDefault="00834CC5" w:rsidP="00F5639E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6CBFA208" w14:textId="77777777" w:rsidR="00834CC5" w:rsidRPr="00E85C23" w:rsidRDefault="00834CC5" w:rsidP="00834CC5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6CBFA209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0A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0B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0C" w14:textId="77777777" w:rsidR="00834CC5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0D" w14:textId="77777777" w:rsidR="00834CC5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0E" w14:textId="77777777" w:rsidR="00834CC5" w:rsidRPr="00F365B7" w:rsidRDefault="00834CC5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14:paraId="6CBFA20F" w14:textId="77777777" w:rsidR="00834CC5" w:rsidRPr="00EC034C" w:rsidRDefault="00834CC5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6CBFA210" w14:textId="77777777" w:rsidR="00834CC5" w:rsidRPr="00F365B7" w:rsidRDefault="00834CC5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14:paraId="6CBFA211" w14:textId="77777777" w:rsidR="00834CC5" w:rsidRPr="00EC034C" w:rsidRDefault="00834CC5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6CBFA212" w14:textId="77777777" w:rsidR="00834CC5" w:rsidRPr="00F365B7" w:rsidRDefault="00834CC5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14:paraId="6CBFA213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6622C84" w14:textId="77777777" w:rsidR="00834CC5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97653B" w14:textId="77777777" w:rsidR="00834CC5" w:rsidRPr="00F365B7" w:rsidRDefault="00834CC5" w:rsidP="00834CC5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14:paraId="6CBFA214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D9D9D9"/>
          </w:tcPr>
          <w:p w14:paraId="6CBFA215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16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17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18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19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1A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1B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1C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1D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1E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1F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20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21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22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23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24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25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14:paraId="6CBFA226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834CC5" w:rsidRPr="00D117BC" w14:paraId="6CBFA237" w14:textId="77777777" w:rsidTr="009A7444">
        <w:trPr>
          <w:trHeight w:val="2109"/>
        </w:trPr>
        <w:tc>
          <w:tcPr>
            <w:tcW w:w="3794" w:type="dxa"/>
            <w:vMerge/>
          </w:tcPr>
          <w:p w14:paraId="6CBFA229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BFA22A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6CBFA22B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2C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2D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CE05B86" w14:textId="77777777" w:rsidR="00834CC5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69F3F11" w14:textId="77777777" w:rsidR="00834CC5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2E" w14:textId="3D8A1D9F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BFA22F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30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31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A253601" w14:textId="77777777" w:rsidR="00834CC5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8D490F1" w14:textId="77777777" w:rsidR="00834CC5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32" w14:textId="3A61E680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</w:tr>
      <w:tr w:rsidR="00834CC5" w:rsidRPr="00D117BC" w14:paraId="6CBFA23F" w14:textId="77777777" w:rsidTr="009A7444">
        <w:trPr>
          <w:trHeight w:val="1984"/>
        </w:trPr>
        <w:tc>
          <w:tcPr>
            <w:tcW w:w="3794" w:type="dxa"/>
            <w:vMerge/>
            <w:tcBorders>
              <w:bottom w:val="single" w:sz="4" w:space="0" w:color="000000"/>
            </w:tcBorders>
          </w:tcPr>
          <w:p w14:paraId="6CBFA238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14:paraId="6CBFA239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3A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6CBFA23B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14:paraId="6CBFA23C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CBFA23D" w14:textId="77777777" w:rsidR="00834CC5" w:rsidRPr="00D117BC" w:rsidRDefault="00834CC5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</w:tbl>
    <w:p w14:paraId="6CBFA240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6CBFA241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6CBFA242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6CBFA243" w14:textId="77777777" w:rsidR="00EE4A64" w:rsidRDefault="00EE4A64"/>
    <w:sectPr w:rsidR="00EE4A64" w:rsidSect="00693D06">
      <w:headerReference w:type="even" r:id="rId11"/>
      <w:headerReference w:type="default" r:id="rId12"/>
      <w:footerReference w:type="even" r:id="rId13"/>
      <w:footerReference w:type="default" r:id="rId14"/>
      <w:pgSz w:w="11899" w:h="16838"/>
      <w:pgMar w:top="-851" w:right="720" w:bottom="-567" w:left="720" w:header="0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D3DC" w14:textId="77777777" w:rsidR="00C9318B" w:rsidRDefault="00C9318B" w:rsidP="00F20F5A">
      <w:pPr>
        <w:spacing w:after="0" w:line="240" w:lineRule="auto"/>
      </w:pPr>
      <w:r>
        <w:separator/>
      </w:r>
    </w:p>
  </w:endnote>
  <w:endnote w:type="continuationSeparator" w:id="0">
    <w:p w14:paraId="61689013" w14:textId="77777777" w:rsidR="00C9318B" w:rsidRDefault="00C9318B" w:rsidP="00F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A2A9" w14:textId="77777777" w:rsidR="009A7444" w:rsidRDefault="009A7444" w:rsidP="00E82B14">
    <w:pPr>
      <w:pStyle w:val="Pieddepage"/>
    </w:pPr>
  </w:p>
  <w:p w14:paraId="6CBFA2AA" w14:textId="77777777" w:rsidR="009A7444" w:rsidRDefault="009A7444" w:rsidP="00E82B14"/>
  <w:p w14:paraId="6CBFA2AB" w14:textId="77777777" w:rsidR="009A7444" w:rsidRDefault="009A7444" w:rsidP="00E82B14"/>
  <w:p w14:paraId="6CBFA2AC" w14:textId="77777777" w:rsidR="009A7444" w:rsidRDefault="009A7444" w:rsidP="00E82B14"/>
  <w:p w14:paraId="6CBFA2AD" w14:textId="77777777" w:rsidR="009A7444" w:rsidRDefault="009A7444" w:rsidP="00E82B14"/>
  <w:p w14:paraId="6CBFA2AE" w14:textId="77777777" w:rsidR="009A7444" w:rsidRDefault="009A7444" w:rsidP="00E82B14"/>
  <w:p w14:paraId="6CBFA2AF" w14:textId="77777777" w:rsidR="009A7444" w:rsidRDefault="009A7444" w:rsidP="00E82B14"/>
  <w:p w14:paraId="6CBFA2B0" w14:textId="77777777" w:rsidR="009A7444" w:rsidRDefault="009A7444" w:rsidP="00E82B14"/>
  <w:p w14:paraId="6CBFA2B1" w14:textId="77777777" w:rsidR="009A7444" w:rsidRDefault="009A7444" w:rsidP="00E82B14"/>
  <w:p w14:paraId="6CBFA2B2" w14:textId="77777777" w:rsidR="009A7444" w:rsidRDefault="009A7444" w:rsidP="00E82B14"/>
  <w:p w14:paraId="6CBFA2B3" w14:textId="77777777" w:rsidR="009A7444" w:rsidRDefault="009A7444" w:rsidP="00E82B14"/>
  <w:p w14:paraId="6CBFA2B4" w14:textId="77777777" w:rsidR="009A7444" w:rsidRDefault="009A7444" w:rsidP="00E82B14"/>
  <w:p w14:paraId="6CBFA2B5" w14:textId="77777777" w:rsidR="009A7444" w:rsidRDefault="009A7444" w:rsidP="00E82B14"/>
  <w:p w14:paraId="6CBFA2B6" w14:textId="77777777" w:rsidR="009A7444" w:rsidRDefault="009A7444" w:rsidP="00E82B14"/>
  <w:p w14:paraId="6CBFA2B7" w14:textId="77777777" w:rsidR="009A7444" w:rsidRDefault="009A7444" w:rsidP="00E82B14"/>
  <w:p w14:paraId="6CBFA2B8" w14:textId="77777777" w:rsidR="009A7444" w:rsidRDefault="009A7444" w:rsidP="00E82B14"/>
  <w:p w14:paraId="6CBFA2B9" w14:textId="77777777" w:rsidR="009A7444" w:rsidRDefault="009A7444" w:rsidP="00E82B14"/>
  <w:p w14:paraId="6CBFA2BA" w14:textId="77777777" w:rsidR="009A7444" w:rsidRDefault="009A7444" w:rsidP="00B03F03"/>
  <w:p w14:paraId="6CBFA2BB" w14:textId="77777777" w:rsidR="009A7444" w:rsidRDefault="009A7444" w:rsidP="00686979"/>
  <w:p w14:paraId="6CBFA2BC" w14:textId="77777777" w:rsidR="009A7444" w:rsidRDefault="009A7444" w:rsidP="00686979"/>
  <w:p w14:paraId="6CBFA2BD" w14:textId="77777777" w:rsidR="009A7444" w:rsidRDefault="009A7444" w:rsidP="00C370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A2BE" w14:textId="16EEB961" w:rsidR="00420A5B" w:rsidRDefault="00420A5B" w:rsidP="00420A5B">
    <w:pPr>
      <w:pStyle w:val="Pieddepage"/>
    </w:pPr>
    <w:r>
      <w:t xml:space="preserve">Fiche </w:t>
    </w:r>
    <w:r w:rsidR="002F2592">
      <w:t xml:space="preserve">individuelle OPQTECC – </w:t>
    </w:r>
    <w:r w:rsidR="00A803A8">
      <w:t>Mention</w:t>
    </w:r>
    <w:r w:rsidR="002F2592">
      <w:t xml:space="preserve"> </w:t>
    </w:r>
    <w:r>
      <w:t xml:space="preserve">– </w:t>
    </w:r>
    <w:r w:rsidR="009A7444">
      <w:rPr>
        <w:rStyle w:val="Numrodepage"/>
      </w:rPr>
      <w:t>Novembre 2023</w:t>
    </w:r>
  </w:p>
  <w:p w14:paraId="6CBFA2BF" w14:textId="77777777" w:rsidR="00420A5B" w:rsidRDefault="000C0C51" w:rsidP="000C0C51">
    <w:pPr>
      <w:pStyle w:val="Pieddepage"/>
      <w:tabs>
        <w:tab w:val="center" w:pos="5229"/>
        <w:tab w:val="right" w:pos="10459"/>
      </w:tabs>
      <w:jc w:val="right"/>
    </w:pPr>
    <w:r>
      <w:tab/>
    </w:r>
    <w:r>
      <w:tab/>
    </w:r>
    <w:sdt>
      <w:sdtPr>
        <w:id w:val="-1892405675"/>
        <w:docPartObj>
          <w:docPartGallery w:val="Page Numbers (Bottom of Page)"/>
          <w:docPartUnique/>
        </w:docPartObj>
      </w:sdtPr>
      <w:sdtEndPr/>
      <w:sdtContent>
        <w:r w:rsidR="00420A5B">
          <w:fldChar w:fldCharType="begin"/>
        </w:r>
        <w:r w:rsidR="00420A5B">
          <w:instrText>PAGE   \* MERGEFORMAT</w:instrText>
        </w:r>
        <w:r w:rsidR="00420A5B">
          <w:fldChar w:fldCharType="separate"/>
        </w:r>
        <w:r w:rsidR="00444633">
          <w:rPr>
            <w:noProof/>
          </w:rPr>
          <w:t>2</w:t>
        </w:r>
        <w:r w:rsidR="00420A5B">
          <w:fldChar w:fldCharType="end"/>
        </w:r>
      </w:sdtContent>
    </w:sdt>
  </w:p>
  <w:p w14:paraId="6CBFA2C0" w14:textId="77777777" w:rsidR="009A7444" w:rsidRDefault="00431F0B" w:rsidP="00431F0B">
    <w:pPr>
      <w:tabs>
        <w:tab w:val="left" w:pos="3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C932" w14:textId="77777777" w:rsidR="00C9318B" w:rsidRDefault="00C9318B" w:rsidP="00F20F5A">
      <w:pPr>
        <w:spacing w:after="0" w:line="240" w:lineRule="auto"/>
      </w:pPr>
      <w:r>
        <w:separator/>
      </w:r>
    </w:p>
  </w:footnote>
  <w:footnote w:type="continuationSeparator" w:id="0">
    <w:p w14:paraId="136082E8" w14:textId="77777777" w:rsidR="00C9318B" w:rsidRDefault="00C9318B" w:rsidP="00F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A24A" w14:textId="77777777" w:rsidR="009A7444" w:rsidRDefault="009A7444" w:rsidP="00E82B14"/>
  <w:p w14:paraId="6CBFA24B" w14:textId="77777777" w:rsidR="009A7444" w:rsidRDefault="009A7444" w:rsidP="00E82B14"/>
  <w:p w14:paraId="6CBFA24C" w14:textId="77777777" w:rsidR="009A7444" w:rsidRDefault="009A7444" w:rsidP="00E82B14"/>
  <w:p w14:paraId="6CBFA24D" w14:textId="77777777" w:rsidR="009A7444" w:rsidRDefault="009A7444" w:rsidP="00E82B14"/>
  <w:p w14:paraId="6CBFA24E" w14:textId="77777777" w:rsidR="009A7444" w:rsidRDefault="009A7444" w:rsidP="00E82B14"/>
  <w:p w14:paraId="6CBFA24F" w14:textId="77777777" w:rsidR="009A7444" w:rsidRDefault="009A7444" w:rsidP="00E82B14"/>
  <w:p w14:paraId="6CBFA250" w14:textId="77777777" w:rsidR="009A7444" w:rsidRDefault="009A7444" w:rsidP="00E82B14"/>
  <w:p w14:paraId="6CBFA251" w14:textId="77777777" w:rsidR="009A7444" w:rsidRDefault="009A7444" w:rsidP="00E82B14"/>
  <w:p w14:paraId="6CBFA252" w14:textId="77777777" w:rsidR="009A7444" w:rsidRDefault="009A7444" w:rsidP="00E82B14"/>
  <w:p w14:paraId="6CBFA253" w14:textId="77777777" w:rsidR="009A7444" w:rsidRDefault="009A7444" w:rsidP="00E82B14"/>
  <w:p w14:paraId="6CBFA254" w14:textId="77777777" w:rsidR="009A7444" w:rsidRDefault="009A7444" w:rsidP="00E82B14"/>
  <w:p w14:paraId="6CBFA255" w14:textId="77777777" w:rsidR="009A7444" w:rsidRDefault="009A7444" w:rsidP="00E82B14"/>
  <w:p w14:paraId="6CBFA256" w14:textId="77777777" w:rsidR="009A7444" w:rsidRDefault="009A7444" w:rsidP="00E82B14"/>
  <w:p w14:paraId="6CBFA257" w14:textId="77777777" w:rsidR="009A7444" w:rsidRDefault="009A7444" w:rsidP="00E82B14"/>
  <w:p w14:paraId="6CBFA258" w14:textId="77777777" w:rsidR="009A7444" w:rsidRDefault="009A7444" w:rsidP="00E82B14"/>
  <w:p w14:paraId="6CBFA259" w14:textId="77777777" w:rsidR="009A7444" w:rsidRDefault="009A7444" w:rsidP="00E82B14"/>
  <w:p w14:paraId="6CBFA25A" w14:textId="77777777" w:rsidR="009A7444" w:rsidRDefault="009A7444" w:rsidP="00E82B14"/>
  <w:p w14:paraId="6CBFA25B" w14:textId="77777777" w:rsidR="009A7444" w:rsidRDefault="009A7444" w:rsidP="00E82B14"/>
  <w:p w14:paraId="6CBFA25C" w14:textId="77777777" w:rsidR="009A7444" w:rsidRDefault="009A7444" w:rsidP="00E82B14"/>
  <w:p w14:paraId="6CBFA25D" w14:textId="77777777" w:rsidR="009A7444" w:rsidRDefault="009A7444" w:rsidP="00E82B14"/>
  <w:p w14:paraId="6CBFA25E" w14:textId="77777777" w:rsidR="009A7444" w:rsidRDefault="009A7444" w:rsidP="00E82B14"/>
  <w:p w14:paraId="6CBFA25F" w14:textId="77777777" w:rsidR="009A7444" w:rsidRDefault="009A7444" w:rsidP="00E82B14"/>
  <w:p w14:paraId="6CBFA260" w14:textId="77777777" w:rsidR="009A7444" w:rsidRDefault="009A7444" w:rsidP="00E82B14"/>
  <w:p w14:paraId="6CBFA261" w14:textId="77777777" w:rsidR="009A7444" w:rsidRDefault="009A7444" w:rsidP="00E82B14"/>
  <w:p w14:paraId="6CBFA262" w14:textId="77777777" w:rsidR="009A7444" w:rsidRDefault="009A7444" w:rsidP="00E82B14"/>
  <w:p w14:paraId="6CBFA263" w14:textId="77777777" w:rsidR="009A7444" w:rsidRDefault="009A7444" w:rsidP="00E82B14"/>
  <w:p w14:paraId="6CBFA264" w14:textId="77777777" w:rsidR="009A7444" w:rsidRDefault="009A7444" w:rsidP="00E82B14"/>
  <w:p w14:paraId="6CBFA265" w14:textId="77777777" w:rsidR="009A7444" w:rsidRDefault="009A7444" w:rsidP="00E82B14"/>
  <w:p w14:paraId="6CBFA266" w14:textId="77777777" w:rsidR="009A7444" w:rsidRDefault="009A7444" w:rsidP="00E82B14"/>
  <w:p w14:paraId="6CBFA267" w14:textId="77777777" w:rsidR="009A7444" w:rsidRDefault="009A7444" w:rsidP="00E82B14"/>
  <w:p w14:paraId="6CBFA268" w14:textId="77777777" w:rsidR="009A7444" w:rsidRDefault="009A7444" w:rsidP="00E82B14"/>
  <w:p w14:paraId="6CBFA269" w14:textId="77777777" w:rsidR="009A7444" w:rsidRDefault="009A7444" w:rsidP="00E82B14"/>
  <w:p w14:paraId="6CBFA26A" w14:textId="77777777" w:rsidR="009A7444" w:rsidRDefault="009A7444" w:rsidP="00E82B14"/>
  <w:p w14:paraId="6CBFA26B" w14:textId="77777777" w:rsidR="009A7444" w:rsidRDefault="009A7444" w:rsidP="00E82B14"/>
  <w:p w14:paraId="6CBFA26C" w14:textId="77777777" w:rsidR="009A7444" w:rsidRDefault="009A7444" w:rsidP="00E82B14"/>
  <w:p w14:paraId="6CBFA26D" w14:textId="77777777" w:rsidR="009A7444" w:rsidRDefault="009A7444" w:rsidP="00E82B14"/>
  <w:p w14:paraId="6CBFA26E" w14:textId="77777777" w:rsidR="009A7444" w:rsidRDefault="009A7444" w:rsidP="00E82B14"/>
  <w:p w14:paraId="6CBFA26F" w14:textId="77777777" w:rsidR="009A7444" w:rsidRDefault="009A7444" w:rsidP="00E82B14"/>
  <w:p w14:paraId="6CBFA270" w14:textId="77777777" w:rsidR="009A7444" w:rsidRDefault="009A7444" w:rsidP="00E82B14"/>
  <w:p w14:paraId="6CBFA271" w14:textId="77777777" w:rsidR="009A7444" w:rsidRDefault="009A7444" w:rsidP="00E82B14"/>
  <w:p w14:paraId="6CBFA272" w14:textId="77777777" w:rsidR="009A7444" w:rsidRDefault="009A7444" w:rsidP="00E82B14"/>
  <w:p w14:paraId="6CBFA273" w14:textId="77777777" w:rsidR="009A7444" w:rsidRDefault="009A7444" w:rsidP="00E82B14"/>
  <w:p w14:paraId="6CBFA274" w14:textId="77777777" w:rsidR="009A7444" w:rsidRDefault="009A7444" w:rsidP="00E82B14"/>
  <w:p w14:paraId="6CBFA275" w14:textId="77777777" w:rsidR="009A7444" w:rsidRDefault="009A7444" w:rsidP="00E82B14"/>
  <w:p w14:paraId="6CBFA276" w14:textId="77777777" w:rsidR="009A7444" w:rsidRDefault="009A7444" w:rsidP="00E82B14"/>
  <w:p w14:paraId="6CBFA277" w14:textId="77777777" w:rsidR="009A7444" w:rsidRDefault="009A7444" w:rsidP="00E82B14"/>
  <w:p w14:paraId="6CBFA278" w14:textId="77777777" w:rsidR="009A7444" w:rsidRDefault="009A7444" w:rsidP="00E82B14"/>
  <w:p w14:paraId="6CBFA279" w14:textId="77777777" w:rsidR="009A7444" w:rsidRDefault="009A7444" w:rsidP="00E82B14"/>
  <w:p w14:paraId="6CBFA27A" w14:textId="77777777" w:rsidR="009A7444" w:rsidRDefault="009A7444" w:rsidP="00E82B14"/>
  <w:p w14:paraId="6CBFA27B" w14:textId="77777777" w:rsidR="009A7444" w:rsidRDefault="009A7444" w:rsidP="00E82B14"/>
  <w:p w14:paraId="6CBFA27C" w14:textId="77777777" w:rsidR="009A7444" w:rsidRDefault="009A7444" w:rsidP="00E82B14"/>
  <w:p w14:paraId="6CBFA27D" w14:textId="77777777" w:rsidR="009A7444" w:rsidRDefault="009A7444" w:rsidP="00E82B14"/>
  <w:p w14:paraId="6CBFA27E" w14:textId="77777777" w:rsidR="009A7444" w:rsidRDefault="009A7444" w:rsidP="00E82B14"/>
  <w:p w14:paraId="6CBFA27F" w14:textId="77777777" w:rsidR="009A7444" w:rsidRDefault="009A7444" w:rsidP="00E82B14"/>
  <w:p w14:paraId="6CBFA280" w14:textId="77777777" w:rsidR="009A7444" w:rsidRDefault="009A7444" w:rsidP="00E82B14"/>
  <w:p w14:paraId="6CBFA281" w14:textId="77777777" w:rsidR="009A7444" w:rsidRDefault="009A7444" w:rsidP="00E82B14"/>
  <w:p w14:paraId="6CBFA282" w14:textId="77777777" w:rsidR="009A7444" w:rsidRDefault="009A7444" w:rsidP="00E82B14"/>
  <w:p w14:paraId="6CBFA283" w14:textId="77777777" w:rsidR="009A7444" w:rsidRDefault="009A7444" w:rsidP="00E82B14"/>
  <w:p w14:paraId="6CBFA284" w14:textId="77777777" w:rsidR="009A7444" w:rsidRDefault="009A7444" w:rsidP="00E82B14"/>
  <w:p w14:paraId="6CBFA285" w14:textId="77777777" w:rsidR="009A7444" w:rsidRDefault="009A7444" w:rsidP="00E82B14"/>
  <w:p w14:paraId="6CBFA286" w14:textId="77777777" w:rsidR="009A7444" w:rsidRDefault="009A7444" w:rsidP="00E82B14"/>
  <w:p w14:paraId="6CBFA287" w14:textId="77777777" w:rsidR="009A7444" w:rsidRDefault="009A7444" w:rsidP="00E82B14"/>
  <w:p w14:paraId="6CBFA288" w14:textId="77777777" w:rsidR="009A7444" w:rsidRDefault="009A7444" w:rsidP="00E82B14"/>
  <w:p w14:paraId="6CBFA289" w14:textId="77777777" w:rsidR="009A7444" w:rsidRDefault="009A7444" w:rsidP="00E82B14"/>
  <w:p w14:paraId="6CBFA28A" w14:textId="77777777" w:rsidR="009A7444" w:rsidRDefault="009A7444" w:rsidP="00E82B14"/>
  <w:p w14:paraId="6CBFA28B" w14:textId="77777777" w:rsidR="009A7444" w:rsidRDefault="009A7444" w:rsidP="00E82B14"/>
  <w:p w14:paraId="6CBFA28C" w14:textId="77777777" w:rsidR="009A7444" w:rsidRDefault="009A7444" w:rsidP="00E82B14"/>
  <w:p w14:paraId="6CBFA28D" w14:textId="77777777" w:rsidR="009A7444" w:rsidRDefault="009A7444" w:rsidP="00E82B14"/>
  <w:p w14:paraId="6CBFA28E" w14:textId="77777777" w:rsidR="009A7444" w:rsidRDefault="009A7444" w:rsidP="00E82B14"/>
  <w:p w14:paraId="6CBFA28F" w14:textId="77777777" w:rsidR="009A7444" w:rsidRDefault="009A7444" w:rsidP="00E82B14"/>
  <w:p w14:paraId="6CBFA290" w14:textId="77777777" w:rsidR="009A7444" w:rsidRDefault="009A7444" w:rsidP="00B03F03"/>
  <w:p w14:paraId="6CBFA291" w14:textId="77777777" w:rsidR="009A7444" w:rsidRDefault="009A7444" w:rsidP="00686979"/>
  <w:p w14:paraId="6CBFA292" w14:textId="77777777" w:rsidR="009A7444" w:rsidRDefault="009A7444" w:rsidP="00686979"/>
  <w:p w14:paraId="6CBFA293" w14:textId="77777777" w:rsidR="009A7444" w:rsidRDefault="009A7444" w:rsidP="00C37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A294" w14:textId="77777777" w:rsidR="009A7444" w:rsidRDefault="009A7444" w:rsidP="00E82B14">
    <w:pPr>
      <w:pStyle w:val="En-tte"/>
    </w:pPr>
  </w:p>
  <w:p w14:paraId="6CBFA295" w14:textId="77777777" w:rsidR="009A7444" w:rsidRDefault="009A7444" w:rsidP="00E82B14"/>
  <w:p w14:paraId="6CBFA296" w14:textId="77777777" w:rsidR="009A7444" w:rsidRDefault="009A7444" w:rsidP="00E82B14"/>
  <w:p w14:paraId="6CBFA297" w14:textId="77777777" w:rsidR="009A7444" w:rsidRDefault="009A7444" w:rsidP="00E82B14"/>
  <w:p w14:paraId="6CBFA298" w14:textId="77777777" w:rsidR="009A7444" w:rsidRDefault="009A7444" w:rsidP="00E82B14"/>
  <w:p w14:paraId="6CBFA299" w14:textId="77777777" w:rsidR="009A7444" w:rsidRDefault="009A7444" w:rsidP="00E82B14"/>
  <w:p w14:paraId="6CBFA29A" w14:textId="77777777" w:rsidR="009A7444" w:rsidRDefault="009A7444" w:rsidP="00E82B14"/>
  <w:p w14:paraId="6CBFA29B" w14:textId="77777777" w:rsidR="009A7444" w:rsidRDefault="009A7444" w:rsidP="00E82B14"/>
  <w:p w14:paraId="6CBFA29C" w14:textId="77777777" w:rsidR="009A7444" w:rsidRDefault="009A7444" w:rsidP="00E82B14"/>
  <w:p w14:paraId="6CBFA29D" w14:textId="77777777" w:rsidR="009A7444" w:rsidRDefault="009A7444" w:rsidP="00E82B14"/>
  <w:p w14:paraId="6CBFA29E" w14:textId="77777777" w:rsidR="009A7444" w:rsidRDefault="009A7444" w:rsidP="00E82B14"/>
  <w:p w14:paraId="6CBFA29F" w14:textId="77777777" w:rsidR="009A7444" w:rsidRDefault="009A7444" w:rsidP="00E82B14"/>
  <w:p w14:paraId="6CBFA2A0" w14:textId="380C9749" w:rsidR="009A7444" w:rsidRDefault="004C0C13" w:rsidP="009A7444">
    <w:pPr>
      <w:tabs>
        <w:tab w:val="left" w:pos="708"/>
        <w:tab w:val="left" w:pos="7410"/>
      </w:tabs>
    </w:pPr>
    <w:r>
      <w:tab/>
    </w:r>
    <w:r w:rsidR="009A7444">
      <w:tab/>
    </w:r>
  </w:p>
  <w:p w14:paraId="6CBFA2A1" w14:textId="77777777" w:rsidR="009A7444" w:rsidRDefault="009A7444" w:rsidP="00E82B14"/>
  <w:p w14:paraId="6CBFA2A2" w14:textId="77777777" w:rsidR="009A7444" w:rsidRDefault="009A7444" w:rsidP="00E82B14"/>
  <w:p w14:paraId="6CBFA2A3" w14:textId="77777777" w:rsidR="009A7444" w:rsidRDefault="009A7444" w:rsidP="00E82B14"/>
  <w:p w14:paraId="6CBFA2A4" w14:textId="77777777" w:rsidR="009A7444" w:rsidRDefault="009A7444" w:rsidP="00E82B14"/>
  <w:p w14:paraId="6CBFA2A5" w14:textId="77777777" w:rsidR="009A7444" w:rsidRDefault="009A7444" w:rsidP="00B03F03"/>
  <w:p w14:paraId="6CBFA2A6" w14:textId="77777777" w:rsidR="009A7444" w:rsidRDefault="009A7444" w:rsidP="00686979"/>
  <w:p w14:paraId="6CBFA2A7" w14:textId="77777777" w:rsidR="009A7444" w:rsidRDefault="009A7444" w:rsidP="00686979"/>
  <w:p w14:paraId="6CBFA2A8" w14:textId="77777777" w:rsidR="009A7444" w:rsidRDefault="009A7444" w:rsidP="00C370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102E"/>
    <w:multiLevelType w:val="hybridMultilevel"/>
    <w:tmpl w:val="B546DB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2B2"/>
    <w:multiLevelType w:val="hybridMultilevel"/>
    <w:tmpl w:val="A4D4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1D94"/>
    <w:multiLevelType w:val="hybridMultilevel"/>
    <w:tmpl w:val="46B2773E"/>
    <w:lvl w:ilvl="0" w:tplc="8FF0596E">
      <w:numFmt w:val="bullet"/>
      <w:lvlText w:val="-"/>
      <w:lvlJc w:val="left"/>
      <w:pPr>
        <w:ind w:left="834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2FB621FC"/>
    <w:multiLevelType w:val="hybridMultilevel"/>
    <w:tmpl w:val="F4AAB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295B"/>
    <w:multiLevelType w:val="hybridMultilevel"/>
    <w:tmpl w:val="A9E8D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11A83"/>
    <w:multiLevelType w:val="hybridMultilevel"/>
    <w:tmpl w:val="9E5A8E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E0DFC"/>
    <w:multiLevelType w:val="hybridMultilevel"/>
    <w:tmpl w:val="5D0E66CA"/>
    <w:lvl w:ilvl="0" w:tplc="34EA77A4">
      <w:numFmt w:val="bullet"/>
      <w:lvlText w:val="-"/>
      <w:lvlJc w:val="left"/>
      <w:pPr>
        <w:ind w:left="720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277338">
    <w:abstractNumId w:val="3"/>
  </w:num>
  <w:num w:numId="2" w16cid:durableId="302200998">
    <w:abstractNumId w:val="1"/>
  </w:num>
  <w:num w:numId="3" w16cid:durableId="1243224879">
    <w:abstractNumId w:val="4"/>
  </w:num>
  <w:num w:numId="4" w16cid:durableId="1172767253">
    <w:abstractNumId w:val="0"/>
  </w:num>
  <w:num w:numId="5" w16cid:durableId="497580182">
    <w:abstractNumId w:val="5"/>
  </w:num>
  <w:num w:numId="6" w16cid:durableId="1320959247">
    <w:abstractNumId w:val="2"/>
  </w:num>
  <w:num w:numId="7" w16cid:durableId="2113817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BC"/>
    <w:rsid w:val="000033C5"/>
    <w:rsid w:val="00072637"/>
    <w:rsid w:val="00073E76"/>
    <w:rsid w:val="000C0C51"/>
    <w:rsid w:val="000E04C3"/>
    <w:rsid w:val="00147980"/>
    <w:rsid w:val="00190581"/>
    <w:rsid w:val="001E73B8"/>
    <w:rsid w:val="002E20FE"/>
    <w:rsid w:val="002F2592"/>
    <w:rsid w:val="0032619E"/>
    <w:rsid w:val="00331124"/>
    <w:rsid w:val="00331395"/>
    <w:rsid w:val="00334CA3"/>
    <w:rsid w:val="00352CE9"/>
    <w:rsid w:val="00395E11"/>
    <w:rsid w:val="003D5494"/>
    <w:rsid w:val="003F3945"/>
    <w:rsid w:val="00415E8A"/>
    <w:rsid w:val="00420A5B"/>
    <w:rsid w:val="00421F87"/>
    <w:rsid w:val="00431F0B"/>
    <w:rsid w:val="00444633"/>
    <w:rsid w:val="0044511B"/>
    <w:rsid w:val="004B1E64"/>
    <w:rsid w:val="004C0C13"/>
    <w:rsid w:val="0054629A"/>
    <w:rsid w:val="005748FD"/>
    <w:rsid w:val="005866F2"/>
    <w:rsid w:val="00621F9F"/>
    <w:rsid w:val="006463E5"/>
    <w:rsid w:val="00664844"/>
    <w:rsid w:val="00693D06"/>
    <w:rsid w:val="006E50FE"/>
    <w:rsid w:val="006E6C52"/>
    <w:rsid w:val="0070458D"/>
    <w:rsid w:val="007473C3"/>
    <w:rsid w:val="0079507B"/>
    <w:rsid w:val="007963E5"/>
    <w:rsid w:val="00804379"/>
    <w:rsid w:val="008115C6"/>
    <w:rsid w:val="008122B3"/>
    <w:rsid w:val="00834CC5"/>
    <w:rsid w:val="008E43DB"/>
    <w:rsid w:val="00921AF3"/>
    <w:rsid w:val="009229ED"/>
    <w:rsid w:val="009A18C0"/>
    <w:rsid w:val="009A7444"/>
    <w:rsid w:val="009B4C24"/>
    <w:rsid w:val="00A31251"/>
    <w:rsid w:val="00A73A2E"/>
    <w:rsid w:val="00A73D0B"/>
    <w:rsid w:val="00A7577F"/>
    <w:rsid w:val="00A77830"/>
    <w:rsid w:val="00A803A8"/>
    <w:rsid w:val="00A94100"/>
    <w:rsid w:val="00B23C17"/>
    <w:rsid w:val="00B35F09"/>
    <w:rsid w:val="00B756FE"/>
    <w:rsid w:val="00BC043E"/>
    <w:rsid w:val="00C058D4"/>
    <w:rsid w:val="00C1133F"/>
    <w:rsid w:val="00C47553"/>
    <w:rsid w:val="00C636D0"/>
    <w:rsid w:val="00C72083"/>
    <w:rsid w:val="00C8769A"/>
    <w:rsid w:val="00C9318B"/>
    <w:rsid w:val="00CB0B22"/>
    <w:rsid w:val="00CE72F8"/>
    <w:rsid w:val="00D117BC"/>
    <w:rsid w:val="00D32EAC"/>
    <w:rsid w:val="00D511C9"/>
    <w:rsid w:val="00D65604"/>
    <w:rsid w:val="00D76877"/>
    <w:rsid w:val="00D94B0B"/>
    <w:rsid w:val="00DB3825"/>
    <w:rsid w:val="00DB7B21"/>
    <w:rsid w:val="00DD5393"/>
    <w:rsid w:val="00E12A70"/>
    <w:rsid w:val="00E152A7"/>
    <w:rsid w:val="00E56552"/>
    <w:rsid w:val="00E60CEF"/>
    <w:rsid w:val="00E85C23"/>
    <w:rsid w:val="00EA473A"/>
    <w:rsid w:val="00EB266F"/>
    <w:rsid w:val="00EC034C"/>
    <w:rsid w:val="00EE4A64"/>
    <w:rsid w:val="00EE4D86"/>
    <w:rsid w:val="00F20F5A"/>
    <w:rsid w:val="00F26CF0"/>
    <w:rsid w:val="00F32127"/>
    <w:rsid w:val="00F365B7"/>
    <w:rsid w:val="00F5639E"/>
    <w:rsid w:val="00F640EA"/>
    <w:rsid w:val="00F84A10"/>
    <w:rsid w:val="00F87D41"/>
    <w:rsid w:val="00F96BF2"/>
    <w:rsid w:val="00FA1AC4"/>
    <w:rsid w:val="00F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FA19A"/>
  <w15:docId w15:val="{AEDD9DA6-6AF9-4174-9F32-938F1782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BC"/>
  </w:style>
  <w:style w:type="paragraph" w:styleId="Pieddepage">
    <w:name w:val="footer"/>
    <w:basedOn w:val="Normal"/>
    <w:link w:val="Pieddepag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BC"/>
  </w:style>
  <w:style w:type="character" w:styleId="Numrodepage">
    <w:name w:val="page number"/>
    <w:basedOn w:val="Policepardfaut"/>
    <w:rsid w:val="00D117BC"/>
  </w:style>
  <w:style w:type="paragraph" w:styleId="Paragraphedeliste">
    <w:name w:val="List Paragraph"/>
    <w:basedOn w:val="Normal"/>
    <w:uiPriority w:val="34"/>
    <w:qFormat/>
    <w:rsid w:val="002F2592"/>
    <w:pPr>
      <w:ind w:left="720"/>
      <w:contextualSpacing/>
    </w:pPr>
  </w:style>
  <w:style w:type="paragraph" w:customStyle="1" w:styleId="Paragraphedeliste1">
    <w:name w:val="Paragraphe de liste1"/>
    <w:basedOn w:val="Normal"/>
    <w:rsid w:val="00F84A10"/>
    <w:pPr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06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834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AA23E-D55B-4533-92D9-353F741C6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960DD-430B-4BDB-9018-D3B9900642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D93409-88C6-4F6C-84CB-499E7BA3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Laurence Frugier</cp:lastModifiedBy>
  <cp:revision>2</cp:revision>
  <cp:lastPrinted>2016-07-06T15:07:00Z</cp:lastPrinted>
  <dcterms:created xsi:type="dcterms:W3CDTF">2023-10-27T10:09:00Z</dcterms:created>
  <dcterms:modified xsi:type="dcterms:W3CDTF">2023-10-27T10:09:00Z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