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D856" w14:textId="378CCB1E" w:rsidR="00C75B80" w:rsidRDefault="007437E7">
      <w:pPr>
        <w:pStyle w:val="Titre1"/>
      </w:pPr>
      <w:r>
        <w:rPr>
          <w:noProof/>
        </w:rPr>
        <w:drawing>
          <wp:inline distT="0" distB="0" distL="0" distR="0" wp14:anchorId="79AFD0F1" wp14:editId="7EBCD1A6">
            <wp:extent cx="946150"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876300"/>
                    </a:xfrm>
                    <a:prstGeom prst="rect">
                      <a:avLst/>
                    </a:prstGeom>
                    <a:noFill/>
                    <a:ln>
                      <a:noFill/>
                    </a:ln>
                  </pic:spPr>
                </pic:pic>
              </a:graphicData>
            </a:graphic>
          </wp:inline>
        </w:drawing>
      </w:r>
      <w:r w:rsidR="00BA6C3A">
        <w:t xml:space="preserve">                                                                      </w:t>
      </w:r>
      <w:r w:rsidR="00A35E16">
        <w:t>1.</w:t>
      </w:r>
      <w:r w:rsidR="00330811">
        <w:t>1</w:t>
      </w:r>
      <w:r w:rsidR="00936447">
        <w:t>1</w:t>
      </w:r>
      <w:r w:rsidR="00A35E16">
        <w:t>. –</w:t>
      </w:r>
      <w:r w:rsidR="005B1E3D">
        <w:t xml:space="preserve"> </w:t>
      </w:r>
      <w:r w:rsidR="00330811">
        <w:t xml:space="preserve">Programmation </w:t>
      </w:r>
      <w:r w:rsidR="00C75B80">
        <w:t>Exploitation Maintenance</w:t>
      </w:r>
    </w:p>
    <w:p w14:paraId="5F6C873B" w14:textId="77777777" w:rsidR="00583A8C" w:rsidRDefault="00583A8C" w:rsidP="00583A8C"/>
    <w:p w14:paraId="618CC9AF" w14:textId="77777777" w:rsidR="00C75B80" w:rsidRPr="00583A8C" w:rsidRDefault="00C75B80" w:rsidP="00583A8C"/>
    <w:p w14:paraId="712223F3" w14:textId="77777777" w:rsidR="00BA6C3A" w:rsidRDefault="00BA6C3A" w:rsidP="0003438C">
      <w:pPr>
        <w:pStyle w:val="Titre2"/>
        <w:pBdr>
          <w:bottom w:val="single" w:sz="4" w:space="1" w:color="auto"/>
        </w:pBdr>
        <w:ind w:left="142"/>
      </w:pPr>
      <w:r>
        <w:t xml:space="preserve">Objectif des missions </w:t>
      </w:r>
    </w:p>
    <w:p w14:paraId="45CA1843" w14:textId="77777777" w:rsidR="001A1C7A" w:rsidRPr="005D1AA0" w:rsidRDefault="001A1C7A" w:rsidP="0003438C">
      <w:pPr>
        <w:ind w:left="142"/>
      </w:pPr>
    </w:p>
    <w:p w14:paraId="7511AD42" w14:textId="77777777" w:rsidR="00BB52CE" w:rsidRPr="009B68BF" w:rsidRDefault="00BB52CE" w:rsidP="0003438C">
      <w:pPr>
        <w:ind w:left="142"/>
      </w:pPr>
    </w:p>
    <w:p w14:paraId="4230C4E6" w14:textId="77777777" w:rsidR="00BB52CE" w:rsidRDefault="00BB52CE" w:rsidP="0003438C">
      <w:pPr>
        <w:ind w:left="142"/>
      </w:pPr>
      <w:r w:rsidRPr="009B68BF">
        <w:t xml:space="preserve">Les qualifications ou certifications OPQTECC recouvrent l’ensemble des </w:t>
      </w:r>
      <w:r w:rsidR="00432429">
        <w:t>6</w:t>
      </w:r>
      <w:r w:rsidRPr="00BB52CE">
        <w:t xml:space="preserve"> domaines</w:t>
      </w:r>
      <w:r w:rsidR="00432429">
        <w:t xml:space="preserve"> suivants</w:t>
      </w:r>
      <w:r w:rsidRPr="00BB52CE">
        <w:t> :</w:t>
      </w:r>
    </w:p>
    <w:p w14:paraId="63FE7236" w14:textId="77777777" w:rsidR="00BB52CE" w:rsidRPr="00BB52CE" w:rsidRDefault="00BB52CE" w:rsidP="0003438C">
      <w:pPr>
        <w:ind w:left="142"/>
      </w:pPr>
    </w:p>
    <w:p w14:paraId="33706679" w14:textId="77777777" w:rsidR="00BB52CE" w:rsidRDefault="00BB52CE" w:rsidP="0003438C">
      <w:pPr>
        <w:ind w:left="142"/>
      </w:pPr>
      <w:r w:rsidRPr="00BB52CE">
        <w:t xml:space="preserve">A : Etudes préalables </w:t>
      </w:r>
      <w:r w:rsidR="009B68BF">
        <w:t>avec la définition des périmètres d’objectifs à atteindre</w:t>
      </w:r>
    </w:p>
    <w:p w14:paraId="7A17F629" w14:textId="77777777" w:rsidR="009B68BF" w:rsidRDefault="00EC2E6F" w:rsidP="0003438C">
      <w:pPr>
        <w:ind w:left="142"/>
      </w:pPr>
      <w:r>
        <w:t>B</w:t>
      </w:r>
      <w:r w:rsidR="009B68BF">
        <w:t> : Définition du programme d’exploitation maintenance</w:t>
      </w:r>
      <w:r>
        <w:t xml:space="preserve"> </w:t>
      </w:r>
    </w:p>
    <w:p w14:paraId="044B8AAB" w14:textId="77777777" w:rsidR="009B68BF" w:rsidRPr="00BB52CE" w:rsidRDefault="009B68BF" w:rsidP="0003438C">
      <w:pPr>
        <w:ind w:left="142"/>
      </w:pPr>
      <w:r>
        <w:t xml:space="preserve">C : Adéquation du programme </w:t>
      </w:r>
      <w:r w:rsidR="00F14BB7">
        <w:t xml:space="preserve">exploitation maintenance </w:t>
      </w:r>
      <w:r>
        <w:t>en phase</w:t>
      </w:r>
      <w:r w:rsidR="00EB0799">
        <w:t xml:space="preserve"> de consultation</w:t>
      </w:r>
    </w:p>
    <w:p w14:paraId="61137AB1" w14:textId="77777777" w:rsidR="00BB52CE" w:rsidRDefault="009B68BF" w:rsidP="0003438C">
      <w:pPr>
        <w:ind w:left="142"/>
      </w:pPr>
      <w:r>
        <w:t xml:space="preserve">D </w:t>
      </w:r>
      <w:r w:rsidR="00432429">
        <w:t>: Suivi de la phase de conception</w:t>
      </w:r>
      <w:r w:rsidR="00F14BB7">
        <w:t xml:space="preserve"> (impact de la conception du bâtiment sur l’exploitation maintenance)</w:t>
      </w:r>
    </w:p>
    <w:p w14:paraId="4356B776" w14:textId="77777777" w:rsidR="00432429" w:rsidRDefault="00432429" w:rsidP="0003438C">
      <w:pPr>
        <w:ind w:left="142"/>
      </w:pPr>
      <w:r>
        <w:t xml:space="preserve">E : </w:t>
      </w:r>
      <w:r w:rsidR="00F14BB7">
        <w:t xml:space="preserve">Contrôle </w:t>
      </w:r>
      <w:r>
        <w:t>en phase travaux</w:t>
      </w:r>
      <w:r w:rsidR="00F14BB7">
        <w:t xml:space="preserve"> (impact des choix travaux sur l’exploitation maintenance)</w:t>
      </w:r>
    </w:p>
    <w:p w14:paraId="70C8F791" w14:textId="77777777" w:rsidR="00432429" w:rsidRPr="00BB52CE" w:rsidRDefault="00432429" w:rsidP="0003438C">
      <w:pPr>
        <w:ind w:left="142"/>
      </w:pPr>
      <w:r>
        <w:t xml:space="preserve">F : </w:t>
      </w:r>
      <w:r w:rsidR="00656DDB">
        <w:t xml:space="preserve">Accompagnement </w:t>
      </w:r>
      <w:r w:rsidR="00EC2E6F">
        <w:t>au démarrage de l</w:t>
      </w:r>
      <w:r>
        <w:t>’exploitation</w:t>
      </w:r>
    </w:p>
    <w:p w14:paraId="68CE5D60" w14:textId="77777777" w:rsidR="008717BE" w:rsidRDefault="008717BE" w:rsidP="0003438C">
      <w:pPr>
        <w:ind w:left="142"/>
      </w:pPr>
    </w:p>
    <w:p w14:paraId="4FE114B3" w14:textId="77777777" w:rsidR="00BB52CE" w:rsidRPr="00A107B4" w:rsidRDefault="00BB52CE" w:rsidP="0045400F"/>
    <w:p w14:paraId="08E3F54A" w14:textId="77777777" w:rsidR="00554A03" w:rsidRPr="00554A03" w:rsidRDefault="00554A03" w:rsidP="00554A03">
      <w:pPr>
        <w:keepNext/>
        <w:pBdr>
          <w:bottom w:val="single" w:sz="4" w:space="1" w:color="A6A6A6"/>
        </w:pBdr>
        <w:spacing w:before="240" w:after="60"/>
        <w:ind w:left="114" w:right="0"/>
        <w:jc w:val="both"/>
        <w:outlineLvl w:val="1"/>
        <w:rPr>
          <w:rFonts w:ascii="Century Gothic" w:eastAsia="Times" w:hAnsi="Century Gothic"/>
          <w:kern w:val="32"/>
          <w:sz w:val="22"/>
        </w:rPr>
      </w:pPr>
      <w:r w:rsidRPr="00554A03">
        <w:rPr>
          <w:rFonts w:ascii="Century Gothic" w:eastAsia="Times" w:hAnsi="Century Gothic"/>
          <w:kern w:val="32"/>
          <w:sz w:val="22"/>
        </w:rPr>
        <w:t>Capacités du postulant à la qualification /certification OPQTECC et livrables correspondants contrôlés par l’instructeur /examinateur</w:t>
      </w:r>
    </w:p>
    <w:p w14:paraId="2C45DEB1" w14:textId="77777777" w:rsidR="00F14BB7" w:rsidRPr="00B72085" w:rsidRDefault="00554A03" w:rsidP="00554A03">
      <w:pPr>
        <w:ind w:left="114" w:right="0"/>
        <w:jc w:val="both"/>
      </w:pPr>
      <w:r w:rsidRPr="00B72085">
        <w:rPr>
          <w:b/>
          <w:sz w:val="18"/>
        </w:rPr>
        <w:t>Nombre de dossiers d’études </w:t>
      </w:r>
      <w:r w:rsidRPr="00B72085">
        <w:rPr>
          <w:sz w:val="18"/>
        </w:rPr>
        <w:t xml:space="preserve">: </w:t>
      </w:r>
      <w:r w:rsidRPr="00B72085">
        <w:t>3 op</w:t>
      </w:r>
      <w:r w:rsidR="00FB00E8" w:rsidRPr="00B72085">
        <w:t xml:space="preserve">érations distinctes au minimum </w:t>
      </w:r>
      <w:r w:rsidRPr="00B72085">
        <w:t>dont l’une au moins est menée</w:t>
      </w:r>
      <w:r w:rsidR="00FB00E8" w:rsidRPr="00B72085">
        <w:t xml:space="preserve"> </w:t>
      </w:r>
      <w:r w:rsidR="008C44F1" w:rsidRPr="00B72085">
        <w:t>jusqu’au démarrage de l’exploitation (</w:t>
      </w:r>
      <w:r w:rsidR="00F14BB7" w:rsidRPr="00B72085">
        <w:t>phase </w:t>
      </w:r>
      <w:r w:rsidR="008C44F1" w:rsidRPr="00B72085">
        <w:t xml:space="preserve">F) </w:t>
      </w:r>
      <w:r w:rsidR="00F14BB7" w:rsidRPr="00B72085">
        <w:t>:</w:t>
      </w:r>
    </w:p>
    <w:p w14:paraId="0F7CF8BB" w14:textId="77777777" w:rsidR="008C44F1" w:rsidRPr="00B72085" w:rsidRDefault="008C44F1" w:rsidP="00554A03">
      <w:pPr>
        <w:ind w:left="114" w:right="0"/>
        <w:jc w:val="both"/>
        <w:rPr>
          <w:b/>
          <w:sz w:val="18"/>
        </w:rPr>
      </w:pPr>
    </w:p>
    <w:p w14:paraId="485EDBE6" w14:textId="77777777" w:rsidR="008C44F1" w:rsidRPr="00B72085" w:rsidRDefault="008C44F1" w:rsidP="00554A03">
      <w:pPr>
        <w:ind w:left="114" w:right="0"/>
        <w:jc w:val="both"/>
      </w:pPr>
      <w:r w:rsidRPr="00B72085">
        <w:rPr>
          <w:b/>
          <w:sz w:val="18"/>
        </w:rPr>
        <w:t>Domaine à couvrir suivant 3 options </w:t>
      </w:r>
      <w:r w:rsidRPr="00B72085">
        <w:rPr>
          <w:sz w:val="18"/>
        </w:rPr>
        <w:t>:</w:t>
      </w:r>
    </w:p>
    <w:p w14:paraId="7A26E8B5" w14:textId="77777777" w:rsidR="00F14BB7" w:rsidRPr="00B72085" w:rsidRDefault="008C44F1" w:rsidP="00F14BB7">
      <w:pPr>
        <w:numPr>
          <w:ilvl w:val="0"/>
          <w:numId w:val="34"/>
        </w:numPr>
        <w:ind w:right="0"/>
        <w:jc w:val="both"/>
        <w:rPr>
          <w:color w:val="FF0000"/>
          <w:sz w:val="18"/>
        </w:rPr>
      </w:pPr>
      <w:r w:rsidRPr="00B72085">
        <w:t>Domaines A +</w:t>
      </w:r>
      <w:r w:rsidR="00F14BB7" w:rsidRPr="00B72085">
        <w:t xml:space="preserve"> B,</w:t>
      </w:r>
    </w:p>
    <w:p w14:paraId="41BA6602" w14:textId="77777777" w:rsidR="00F14BB7" w:rsidRPr="00B72085" w:rsidRDefault="008C44F1" w:rsidP="00F14BB7">
      <w:pPr>
        <w:numPr>
          <w:ilvl w:val="0"/>
          <w:numId w:val="34"/>
        </w:numPr>
        <w:ind w:right="0"/>
        <w:jc w:val="both"/>
        <w:rPr>
          <w:color w:val="FF0000"/>
          <w:sz w:val="18"/>
        </w:rPr>
      </w:pPr>
      <w:r w:rsidRPr="00B72085">
        <w:t xml:space="preserve">Domaines </w:t>
      </w:r>
      <w:r w:rsidR="00F14BB7" w:rsidRPr="00B72085">
        <w:t xml:space="preserve">A </w:t>
      </w:r>
      <w:r w:rsidRPr="00B72085">
        <w:t xml:space="preserve">+ B + C + </w:t>
      </w:r>
      <w:r w:rsidR="00F14BB7" w:rsidRPr="00B72085">
        <w:t>D,</w:t>
      </w:r>
    </w:p>
    <w:p w14:paraId="26E8371D" w14:textId="77777777" w:rsidR="00554A03" w:rsidRPr="00B72085" w:rsidRDefault="008C44F1" w:rsidP="00F14BB7">
      <w:pPr>
        <w:numPr>
          <w:ilvl w:val="0"/>
          <w:numId w:val="34"/>
        </w:numPr>
        <w:ind w:right="0"/>
        <w:jc w:val="both"/>
        <w:rPr>
          <w:color w:val="FF0000"/>
          <w:sz w:val="18"/>
        </w:rPr>
      </w:pPr>
      <w:r w:rsidRPr="00B72085">
        <w:t>Domaines</w:t>
      </w:r>
      <w:r w:rsidR="00F14BB7" w:rsidRPr="00B72085">
        <w:t xml:space="preserve"> </w:t>
      </w:r>
      <w:r w:rsidRPr="00B72085">
        <w:t>A + B + C + D + E + F</w:t>
      </w:r>
      <w:r w:rsidR="00F14BB7" w:rsidRPr="00B72085">
        <w:t>,</w:t>
      </w:r>
    </w:p>
    <w:p w14:paraId="35972BF4" w14:textId="77777777" w:rsidR="00554A03" w:rsidRPr="00554A03" w:rsidRDefault="00554A03" w:rsidP="00554A03">
      <w:pPr>
        <w:ind w:left="114" w:right="0"/>
        <w:jc w:val="both"/>
      </w:pPr>
    </w:p>
    <w:p w14:paraId="037DF002" w14:textId="77777777" w:rsidR="00554A03" w:rsidRPr="00554A03" w:rsidRDefault="00554A03" w:rsidP="00554A03">
      <w:pPr>
        <w:ind w:left="114" w:right="0"/>
        <w:jc w:val="both"/>
      </w:pPr>
    </w:p>
    <w:p w14:paraId="116D3154" w14:textId="77777777" w:rsidR="00554A03" w:rsidRPr="00554A03" w:rsidRDefault="00554A03" w:rsidP="00554A03">
      <w:pPr>
        <w:ind w:left="114" w:right="0"/>
        <w:jc w:val="both"/>
      </w:pPr>
      <w:r w:rsidRPr="00554A03">
        <w:rPr>
          <w:b/>
        </w:rPr>
        <w:t>Livrables </w:t>
      </w:r>
      <w:r w:rsidRPr="00554A03">
        <w:t xml:space="preserve">: Pièces à fournir dans les dossiers d’étude. </w:t>
      </w:r>
    </w:p>
    <w:p w14:paraId="250A2AA0" w14:textId="77777777" w:rsidR="00554A03" w:rsidRPr="00554A03" w:rsidRDefault="00554A03" w:rsidP="00554A03">
      <w:pPr>
        <w:ind w:left="114" w:right="0"/>
        <w:jc w:val="both"/>
      </w:pPr>
      <w:r w:rsidRPr="00554A03">
        <w:t>Des éléments d’appréciation sont précisés dans chaque domaine. La description des pièces est indicative ; chaque domaine doit obligatoirement être renseigné par des pièces.</w:t>
      </w:r>
    </w:p>
    <w:p w14:paraId="1211FE11" w14:textId="77777777" w:rsidR="00554A03" w:rsidRPr="00554A03" w:rsidRDefault="00554A03" w:rsidP="00554A03">
      <w:pPr>
        <w:ind w:left="114" w:right="0"/>
        <w:jc w:val="both"/>
      </w:pPr>
    </w:p>
    <w:p w14:paraId="574C7FA8" w14:textId="77777777" w:rsidR="00554A03" w:rsidRPr="00554A03" w:rsidRDefault="00554A03" w:rsidP="00554A03">
      <w:pPr>
        <w:ind w:left="114" w:right="0"/>
        <w:jc w:val="both"/>
      </w:pPr>
      <w:r w:rsidRPr="00554A03">
        <w:t>Contenu de la note de synthèse (1 ou 2 pages) :</w:t>
      </w:r>
    </w:p>
    <w:p w14:paraId="2CCA33B0" w14:textId="77777777" w:rsidR="00554A03" w:rsidRPr="00554A03" w:rsidRDefault="00554A03" w:rsidP="00554A03">
      <w:pPr>
        <w:numPr>
          <w:ilvl w:val="0"/>
          <w:numId w:val="17"/>
        </w:numPr>
        <w:ind w:right="0"/>
        <w:jc w:val="both"/>
      </w:pPr>
      <w:r w:rsidRPr="00554A03">
        <w:rPr>
          <w:u w:val="single"/>
        </w:rPr>
        <w:t>La commande signée</w:t>
      </w:r>
      <w:r w:rsidRPr="00554A03">
        <w:rPr>
          <w:color w:val="FF0000"/>
        </w:rPr>
        <w:t xml:space="preserve"> </w:t>
      </w:r>
      <w:r w:rsidRPr="00554A03">
        <w:t>: Nom du maître d’ouvrage ou donneur d’ordre et nom de l’opération ; préciser s’il s’agit d’une commande publique ou privée</w:t>
      </w:r>
    </w:p>
    <w:p w14:paraId="642DB0BD" w14:textId="77777777" w:rsidR="00554A03" w:rsidRPr="00554A03" w:rsidRDefault="00554A03" w:rsidP="00554A03">
      <w:pPr>
        <w:numPr>
          <w:ilvl w:val="0"/>
          <w:numId w:val="17"/>
        </w:numPr>
        <w:ind w:right="0"/>
        <w:jc w:val="both"/>
      </w:pPr>
      <w:r w:rsidRPr="00554A03">
        <w:t xml:space="preserve">Le prestataire contractant : préciser </w:t>
      </w:r>
    </w:p>
    <w:p w14:paraId="47E23FA4" w14:textId="77777777" w:rsidR="00554A03" w:rsidRPr="00554A03" w:rsidRDefault="00554A03" w:rsidP="00554A03">
      <w:pPr>
        <w:numPr>
          <w:ilvl w:val="1"/>
          <w:numId w:val="17"/>
        </w:numPr>
        <w:ind w:right="0"/>
        <w:jc w:val="both"/>
      </w:pPr>
      <w:proofErr w:type="gramStart"/>
      <w:r w:rsidRPr="00554A03">
        <w:t>la</w:t>
      </w:r>
      <w:proofErr w:type="gramEnd"/>
      <w:r w:rsidRPr="00554A03">
        <w:t xml:space="preserve"> configuration de l’équipe contractante, la place du postulant (mandataire, cotraitant, sous-traitant…) ou le rôle du postulant au sein de cette équipe, </w:t>
      </w:r>
    </w:p>
    <w:p w14:paraId="4DB04F84" w14:textId="77777777" w:rsidR="00554A03" w:rsidRPr="00554A03" w:rsidRDefault="00554A03" w:rsidP="00554A03">
      <w:pPr>
        <w:numPr>
          <w:ilvl w:val="1"/>
          <w:numId w:val="17"/>
        </w:numPr>
        <w:ind w:right="0"/>
        <w:jc w:val="both"/>
      </w:pPr>
      <w:proofErr w:type="gramStart"/>
      <w:r w:rsidRPr="00554A03">
        <w:t>la</w:t>
      </w:r>
      <w:proofErr w:type="gramEnd"/>
      <w:r w:rsidRPr="00554A03">
        <w:t xml:space="preserve"> ou les mission(s) confiée(s) au postulant </w:t>
      </w:r>
    </w:p>
    <w:p w14:paraId="7FE76C17" w14:textId="77777777" w:rsidR="00554A03" w:rsidRPr="00554A03" w:rsidRDefault="00554A03" w:rsidP="00554A03">
      <w:pPr>
        <w:numPr>
          <w:ilvl w:val="0"/>
          <w:numId w:val="17"/>
        </w:numPr>
        <w:ind w:right="0"/>
        <w:jc w:val="both"/>
      </w:pPr>
      <w:r w:rsidRPr="00554A03">
        <w:t>Les coordonnées d’une personne joignable par l’OPQTECC qui pourra rendre compte de la qualité de la mission effectuée par le postulant (maître d’ouvrage ou donneur d’ordre supervisant la mission confiée au postulant).</w:t>
      </w:r>
    </w:p>
    <w:p w14:paraId="6C2AB932" w14:textId="77777777" w:rsidR="00554A03" w:rsidRPr="00554A03" w:rsidRDefault="00554A03" w:rsidP="00554A03">
      <w:pPr>
        <w:numPr>
          <w:ilvl w:val="0"/>
          <w:numId w:val="17"/>
        </w:numPr>
        <w:ind w:right="0"/>
        <w:jc w:val="both"/>
      </w:pPr>
      <w:r w:rsidRPr="00554A03">
        <w:t xml:space="preserve">La date de commencement et la durée des études. </w:t>
      </w:r>
    </w:p>
    <w:p w14:paraId="3E0FA355" w14:textId="77777777" w:rsidR="00554A03" w:rsidRPr="00554A03" w:rsidRDefault="00554A03" w:rsidP="00554A03">
      <w:pPr>
        <w:numPr>
          <w:ilvl w:val="0"/>
          <w:numId w:val="17"/>
        </w:numPr>
        <w:ind w:right="0"/>
        <w:jc w:val="both"/>
      </w:pPr>
      <w:r w:rsidRPr="00554A03">
        <w:t>L’objet de la mission et la synthèse de son déroulement, le contexte de l’opération. Les enjeux des études et la démarche mise en œuvre.</w:t>
      </w:r>
    </w:p>
    <w:p w14:paraId="78F9CA91" w14:textId="77777777" w:rsidR="00554A03" w:rsidRPr="00554A03" w:rsidRDefault="00554A03" w:rsidP="00554A03">
      <w:pPr>
        <w:numPr>
          <w:ilvl w:val="0"/>
          <w:numId w:val="17"/>
        </w:numPr>
        <w:ind w:right="0"/>
        <w:jc w:val="both"/>
      </w:pPr>
      <w:r w:rsidRPr="00554A03">
        <w:t>Des précisions éventuelles à propos des livrables : Certains documents fournis peuvent être issus de consultants spécialisés autre que le postu</w:t>
      </w:r>
      <w:bookmarkStart w:id="0" w:name="OLE_LINK1"/>
      <w:bookmarkStart w:id="1" w:name="OLE_LINK2"/>
      <w:r w:rsidRPr="00554A03">
        <w:t>lant</w:t>
      </w:r>
      <w:bookmarkEnd w:id="0"/>
      <w:bookmarkEnd w:id="1"/>
      <w:r w:rsidRPr="00554A03">
        <w:t>, celui-ci rendra compte alors de son appropriation de ces éléments dans le cadre de sa mission.</w:t>
      </w:r>
    </w:p>
    <w:p w14:paraId="21DD22F3" w14:textId="77777777" w:rsidR="00554A03" w:rsidRPr="00554A03" w:rsidRDefault="00554A03" w:rsidP="00554A03">
      <w:pPr>
        <w:ind w:left="114" w:right="0"/>
      </w:pPr>
    </w:p>
    <w:p w14:paraId="3B928AEF" w14:textId="420EE101" w:rsidR="00554A03" w:rsidRPr="00554A03" w:rsidRDefault="00554A03" w:rsidP="00554A03">
      <w:pPr>
        <w:keepNext/>
        <w:pBdr>
          <w:bottom w:val="single" w:sz="4" w:space="1" w:color="A6A6A6"/>
        </w:pBdr>
        <w:spacing w:before="240" w:after="60"/>
        <w:ind w:left="114" w:right="0"/>
        <w:outlineLvl w:val="1"/>
      </w:pPr>
      <w:r w:rsidRPr="00554A03">
        <w:t xml:space="preserve">Contrats signés (qualification) ou attestation d’employeur (certification) relatifs aux dossiers présentés en cours ou achevées depuis moins de </w:t>
      </w:r>
      <w:r w:rsidR="00096EA5">
        <w:t>6</w:t>
      </w:r>
      <w:r w:rsidRPr="00554A03">
        <w:t xml:space="preserve"> ans. </w:t>
      </w:r>
    </w:p>
    <w:p w14:paraId="2638E231" w14:textId="05F5570C" w:rsidR="00C27380" w:rsidRDefault="00C27380" w:rsidP="00C27380">
      <w:pPr>
        <w:ind w:left="142"/>
        <w:jc w:val="both"/>
      </w:pPr>
      <w:r>
        <w:t xml:space="preserve">Pour un qualifié : </w:t>
      </w:r>
      <w:r w:rsidRPr="00D117BC">
        <w:t>2 études distinctes au minimum</w:t>
      </w:r>
      <w:r>
        <w:t xml:space="preserve"> ou un Grand Projet (voir Note sur un Grand Projet)</w:t>
      </w:r>
    </w:p>
    <w:p w14:paraId="6F4A2F17" w14:textId="3015F071" w:rsidR="00C27380" w:rsidRPr="00D117BC" w:rsidRDefault="00C27380" w:rsidP="00C27380">
      <w:pPr>
        <w:ind w:left="142"/>
        <w:jc w:val="both"/>
      </w:pPr>
      <w:r>
        <w:t xml:space="preserve">Pour un certifié : </w:t>
      </w:r>
      <w:r w:rsidR="00096EA5">
        <w:t xml:space="preserve"> </w:t>
      </w:r>
      <w:r>
        <w:t>2 études distinctes au minimum.</w:t>
      </w:r>
    </w:p>
    <w:p w14:paraId="7FE8D7AD" w14:textId="0BFD7587" w:rsidR="00554A03" w:rsidRPr="00554A03" w:rsidRDefault="00554A03" w:rsidP="00554A03">
      <w:pPr>
        <w:keepNext/>
        <w:pBdr>
          <w:bottom w:val="single" w:sz="4" w:space="1" w:color="A6A6A6"/>
        </w:pBdr>
        <w:spacing w:before="240" w:after="60"/>
        <w:ind w:left="114" w:right="0"/>
        <w:outlineLvl w:val="1"/>
        <w:rPr>
          <w:rFonts w:ascii="Century Gothic" w:eastAsia="Times" w:hAnsi="Century Gothic"/>
          <w:kern w:val="32"/>
          <w:sz w:val="22"/>
        </w:rPr>
      </w:pPr>
      <w:r w:rsidRPr="00554A03">
        <w:br w:type="page"/>
      </w:r>
      <w:r w:rsidRPr="00554A03">
        <w:rPr>
          <w:rFonts w:ascii="Century Gothic" w:eastAsia="Times" w:hAnsi="Century Gothic"/>
          <w:kern w:val="32"/>
          <w:sz w:val="22"/>
        </w:rPr>
        <w:lastRenderedPageBreak/>
        <w:t>Cadre à compléter</w:t>
      </w:r>
    </w:p>
    <w:p w14:paraId="22A6F46C" w14:textId="77777777" w:rsidR="00554A03" w:rsidRPr="00554A03" w:rsidRDefault="00554A03" w:rsidP="00554A03">
      <w:pPr>
        <w:ind w:left="114" w:right="0"/>
      </w:pPr>
    </w:p>
    <w:p w14:paraId="79FB8E59" w14:textId="77777777" w:rsidR="00554A03" w:rsidRPr="00554A03" w:rsidRDefault="00554A03" w:rsidP="00554A03">
      <w:pPr>
        <w:ind w:left="114" w:right="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654"/>
      </w:tblGrid>
      <w:tr w:rsidR="00554A03" w:rsidRPr="00554A03" w14:paraId="1E314DDB" w14:textId="77777777" w:rsidTr="00EC6427">
        <w:tc>
          <w:tcPr>
            <w:tcW w:w="4428" w:type="dxa"/>
            <w:gridSpan w:val="2"/>
            <w:tcBorders>
              <w:bottom w:val="nil"/>
            </w:tcBorders>
          </w:tcPr>
          <w:p w14:paraId="4290F899" w14:textId="77777777" w:rsidR="00554A03" w:rsidRPr="00554A03" w:rsidRDefault="00554A03" w:rsidP="00554A03">
            <w:pPr>
              <w:ind w:left="114" w:right="0"/>
            </w:pPr>
          </w:p>
          <w:p w14:paraId="4E9DE09F" w14:textId="77777777" w:rsidR="00554A03" w:rsidRPr="00554A03" w:rsidRDefault="00554A03" w:rsidP="00554A03">
            <w:pPr>
              <w:ind w:left="114" w:right="0"/>
            </w:pPr>
            <w:r w:rsidRPr="00554A03">
              <w:t>NOM du postulant : ………………………………………</w:t>
            </w:r>
          </w:p>
          <w:p w14:paraId="19BF01D7" w14:textId="77777777" w:rsidR="00554A03" w:rsidRPr="00554A03" w:rsidRDefault="00554A03" w:rsidP="00554A03">
            <w:pPr>
              <w:ind w:left="114" w:right="0"/>
            </w:pPr>
          </w:p>
          <w:p w14:paraId="4FB652EC" w14:textId="77777777" w:rsidR="00554A03" w:rsidRPr="00554A03" w:rsidRDefault="00554A03" w:rsidP="00554A03">
            <w:pPr>
              <w:ind w:left="114" w:right="0"/>
            </w:pPr>
          </w:p>
        </w:tc>
        <w:tc>
          <w:tcPr>
            <w:tcW w:w="3240" w:type="dxa"/>
            <w:tcBorders>
              <w:bottom w:val="nil"/>
            </w:tcBorders>
          </w:tcPr>
          <w:p w14:paraId="2097FBF5" w14:textId="77777777" w:rsidR="00554A03" w:rsidRPr="00B72085" w:rsidRDefault="00554A03" w:rsidP="00554A03">
            <w:pPr>
              <w:ind w:left="114" w:right="0"/>
            </w:pPr>
          </w:p>
          <w:p w14:paraId="01A99FC7" w14:textId="77777777" w:rsidR="00554A03" w:rsidRPr="00B72085" w:rsidRDefault="00554A03" w:rsidP="00554A03">
            <w:pPr>
              <w:ind w:left="114" w:right="0"/>
            </w:pPr>
            <w:r w:rsidRPr="00B72085">
              <w:t>Date de la demande initiale : ………</w:t>
            </w:r>
          </w:p>
          <w:p w14:paraId="63634A7D" w14:textId="77777777" w:rsidR="00554A03" w:rsidRPr="00B72085" w:rsidRDefault="00554A03" w:rsidP="00554A03">
            <w:pPr>
              <w:ind w:left="114" w:right="0"/>
            </w:pPr>
          </w:p>
          <w:p w14:paraId="732D9C43" w14:textId="77777777" w:rsidR="00554A03" w:rsidRPr="00B72085" w:rsidRDefault="00554A03" w:rsidP="00554A03">
            <w:pPr>
              <w:ind w:left="114" w:right="0"/>
            </w:pPr>
          </w:p>
        </w:tc>
        <w:tc>
          <w:tcPr>
            <w:tcW w:w="1654" w:type="dxa"/>
            <w:tcBorders>
              <w:bottom w:val="nil"/>
            </w:tcBorders>
          </w:tcPr>
          <w:p w14:paraId="37D0AF80" w14:textId="36AFC475" w:rsidR="00554A03" w:rsidRPr="00B72085" w:rsidRDefault="00554A03" w:rsidP="00554A03">
            <w:pPr>
              <w:ind w:left="114" w:right="0"/>
              <w:rPr>
                <w:b/>
                <w:bCs/>
                <w:sz w:val="20"/>
                <w:szCs w:val="20"/>
              </w:rPr>
            </w:pPr>
            <w:r w:rsidRPr="00B72085">
              <w:rPr>
                <w:b/>
                <w:bCs/>
                <w:sz w:val="20"/>
                <w:szCs w:val="20"/>
              </w:rPr>
              <w:t>1.</w:t>
            </w:r>
            <w:r w:rsidR="00330811">
              <w:rPr>
                <w:b/>
                <w:bCs/>
                <w:sz w:val="20"/>
                <w:szCs w:val="20"/>
              </w:rPr>
              <w:t>1</w:t>
            </w:r>
            <w:r w:rsidR="00936447">
              <w:rPr>
                <w:b/>
                <w:bCs/>
                <w:sz w:val="20"/>
                <w:szCs w:val="20"/>
              </w:rPr>
              <w:t>1</w:t>
            </w:r>
          </w:p>
          <w:p w14:paraId="5BE99066" w14:textId="77777777" w:rsidR="00554A03" w:rsidRPr="00B72085" w:rsidRDefault="00554A03" w:rsidP="00554A03">
            <w:pPr>
              <w:ind w:left="114" w:right="0"/>
            </w:pPr>
            <w:r w:rsidRPr="00B72085">
              <w:sym w:font="Wingdings" w:char="F0A8"/>
            </w:r>
            <w:r w:rsidRPr="00B72085">
              <w:t xml:space="preserve"> (</w:t>
            </w:r>
            <w:proofErr w:type="spellStart"/>
            <w:r w:rsidRPr="00B72085">
              <w:t>A</w:t>
            </w:r>
            <w:r w:rsidR="00DA1402" w:rsidRPr="00B72085">
              <w:t>et</w:t>
            </w:r>
            <w:proofErr w:type="spellEnd"/>
            <w:r w:rsidR="00DA1402" w:rsidRPr="00B72085">
              <w:t xml:space="preserve"> </w:t>
            </w:r>
            <w:r w:rsidRPr="00B72085">
              <w:t xml:space="preserve">B) </w:t>
            </w:r>
          </w:p>
          <w:p w14:paraId="2A557D29" w14:textId="77777777" w:rsidR="00554A03" w:rsidRPr="00B72085" w:rsidRDefault="00554A03" w:rsidP="00554A03">
            <w:pPr>
              <w:ind w:left="114" w:right="0"/>
            </w:pPr>
            <w:r w:rsidRPr="00B72085">
              <w:sym w:font="Wingdings" w:char="F0A8"/>
            </w:r>
            <w:r w:rsidRPr="00B72085">
              <w:t xml:space="preserve"> </w:t>
            </w:r>
            <w:proofErr w:type="gramStart"/>
            <w:r w:rsidRPr="00B72085">
              <w:t>ou</w:t>
            </w:r>
            <w:proofErr w:type="gramEnd"/>
            <w:r w:rsidRPr="00B72085">
              <w:t xml:space="preserve"> (A</w:t>
            </w:r>
            <w:r w:rsidR="00DE670D" w:rsidRPr="00B72085">
              <w:t xml:space="preserve"> à D</w:t>
            </w:r>
            <w:r w:rsidRPr="00B72085">
              <w:t>) </w:t>
            </w:r>
          </w:p>
          <w:p w14:paraId="2CAF5B26" w14:textId="77777777" w:rsidR="00554A03" w:rsidRPr="00B72085" w:rsidRDefault="00554A03" w:rsidP="00554A03">
            <w:pPr>
              <w:ind w:left="114" w:right="0"/>
            </w:pPr>
            <w:r w:rsidRPr="00B72085">
              <w:sym w:font="Wingdings" w:char="F0A8"/>
            </w:r>
            <w:r w:rsidRPr="00B72085">
              <w:t xml:space="preserve"> </w:t>
            </w:r>
            <w:proofErr w:type="gramStart"/>
            <w:r w:rsidRPr="00B72085">
              <w:t>ou</w:t>
            </w:r>
            <w:proofErr w:type="gramEnd"/>
            <w:r w:rsidRPr="00B72085">
              <w:t xml:space="preserve"> (</w:t>
            </w:r>
            <w:r w:rsidR="00DA1402" w:rsidRPr="00B72085">
              <w:t>A</w:t>
            </w:r>
            <w:r w:rsidR="00DE670D" w:rsidRPr="00B72085">
              <w:t xml:space="preserve"> à F</w:t>
            </w:r>
            <w:r w:rsidRPr="00B72085">
              <w:t>)</w:t>
            </w:r>
          </w:p>
          <w:p w14:paraId="5E487EB2" w14:textId="77777777" w:rsidR="00554A03" w:rsidRPr="00B72085" w:rsidRDefault="00554A03" w:rsidP="00554A03">
            <w:pPr>
              <w:ind w:left="114" w:right="0"/>
              <w:rPr>
                <w:b/>
                <w:sz w:val="28"/>
              </w:rPr>
            </w:pPr>
            <w:r w:rsidRPr="00B72085">
              <w:t>(</w:t>
            </w:r>
            <w:proofErr w:type="gramStart"/>
            <w:r w:rsidRPr="00B72085">
              <w:t>cocher</w:t>
            </w:r>
            <w:proofErr w:type="gramEnd"/>
            <w:r w:rsidRPr="00B72085">
              <w:t xml:space="preserve"> l’option demandée)</w:t>
            </w:r>
          </w:p>
        </w:tc>
      </w:tr>
      <w:tr w:rsidR="00554A03" w:rsidRPr="00554A03" w14:paraId="4D65F88F" w14:textId="77777777" w:rsidTr="00EC6427">
        <w:tc>
          <w:tcPr>
            <w:tcW w:w="2268" w:type="dxa"/>
            <w:tcBorders>
              <w:bottom w:val="nil"/>
            </w:tcBorders>
          </w:tcPr>
          <w:p w14:paraId="64848035" w14:textId="77777777" w:rsidR="00554A03" w:rsidRPr="00554A03" w:rsidRDefault="00554A03" w:rsidP="00554A03">
            <w:pPr>
              <w:ind w:left="114" w:right="0"/>
            </w:pPr>
          </w:p>
          <w:p w14:paraId="4A374D31" w14:textId="77777777" w:rsidR="00554A03" w:rsidRPr="00554A03" w:rsidRDefault="00554A03" w:rsidP="00554A03">
            <w:pPr>
              <w:ind w:left="114" w:right="0"/>
            </w:pPr>
            <w:r w:rsidRPr="00554A03">
              <w:t>CAPACITES</w:t>
            </w:r>
          </w:p>
          <w:p w14:paraId="469925C5" w14:textId="77777777" w:rsidR="00554A03" w:rsidRPr="00554A03" w:rsidRDefault="00554A03" w:rsidP="00554A03">
            <w:pPr>
              <w:ind w:left="114" w:right="0"/>
              <w:rPr>
                <w:sz w:val="14"/>
              </w:rPr>
            </w:pPr>
            <w:r w:rsidRPr="00554A03">
              <w:t>DOMAINES A COUVRIR</w:t>
            </w:r>
          </w:p>
        </w:tc>
        <w:tc>
          <w:tcPr>
            <w:tcW w:w="2160" w:type="dxa"/>
            <w:tcBorders>
              <w:bottom w:val="nil"/>
            </w:tcBorders>
          </w:tcPr>
          <w:p w14:paraId="7C4ACFA7" w14:textId="77777777" w:rsidR="00554A03" w:rsidRPr="00554A03" w:rsidRDefault="00554A03" w:rsidP="00554A03">
            <w:pPr>
              <w:ind w:left="114" w:right="0"/>
            </w:pPr>
          </w:p>
          <w:p w14:paraId="5D0D38BF" w14:textId="77777777" w:rsidR="00554A03" w:rsidRPr="00554A03" w:rsidRDefault="00554A03" w:rsidP="00554A03">
            <w:pPr>
              <w:ind w:left="114" w:right="0"/>
            </w:pPr>
            <w:r w:rsidRPr="00554A03">
              <w:t>LIVRABLES</w:t>
            </w:r>
          </w:p>
        </w:tc>
        <w:tc>
          <w:tcPr>
            <w:tcW w:w="3240" w:type="dxa"/>
            <w:tcBorders>
              <w:bottom w:val="nil"/>
            </w:tcBorders>
          </w:tcPr>
          <w:p w14:paraId="5F46D39F" w14:textId="77777777" w:rsidR="00554A03" w:rsidRPr="00554A03" w:rsidRDefault="00554A03" w:rsidP="00554A03">
            <w:pPr>
              <w:ind w:left="114" w:right="0"/>
            </w:pPr>
          </w:p>
          <w:p w14:paraId="3B316B9B" w14:textId="77777777" w:rsidR="00554A03" w:rsidRPr="00554A03" w:rsidRDefault="00554A03" w:rsidP="00554A03">
            <w:pPr>
              <w:ind w:left="114" w:right="0"/>
            </w:pPr>
            <w:r w:rsidRPr="00554A03">
              <w:t xml:space="preserve">Indiquer dans chaque colonne </w:t>
            </w:r>
          </w:p>
          <w:p w14:paraId="71F9E1E9" w14:textId="77777777" w:rsidR="00554A03" w:rsidRPr="00554A03" w:rsidRDefault="00554A03" w:rsidP="00554A03">
            <w:pPr>
              <w:ind w:left="114" w:right="0"/>
            </w:pPr>
            <w:proofErr w:type="gramStart"/>
            <w:r w:rsidRPr="00554A03">
              <w:t>les</w:t>
            </w:r>
            <w:proofErr w:type="gramEnd"/>
            <w:r w:rsidRPr="00554A03">
              <w:t xml:space="preserve"> repères et numéros des pièces fournies</w:t>
            </w:r>
          </w:p>
          <w:p w14:paraId="1A5CA839" w14:textId="77777777" w:rsidR="00554A03" w:rsidRPr="00554A03" w:rsidRDefault="00554A03" w:rsidP="00554A03">
            <w:pPr>
              <w:ind w:left="114" w:right="0"/>
            </w:pPr>
            <w:r w:rsidRPr="00554A03">
              <w:t>Cocher dans les colonnes les pièces fournies pour chaque projet présenté (livrables)</w:t>
            </w:r>
          </w:p>
          <w:p w14:paraId="6FAE60DB" w14:textId="77777777" w:rsidR="00554A03" w:rsidRPr="00554A03" w:rsidRDefault="00554A03" w:rsidP="00554A03">
            <w:pPr>
              <w:ind w:left="114" w:right="0"/>
            </w:pPr>
          </w:p>
          <w:p w14:paraId="0FC69CB6" w14:textId="77777777" w:rsidR="00554A03" w:rsidRPr="00554A03" w:rsidRDefault="00554A03" w:rsidP="00554A03">
            <w:pPr>
              <w:ind w:left="114" w:right="0"/>
            </w:pPr>
          </w:p>
        </w:tc>
        <w:tc>
          <w:tcPr>
            <w:tcW w:w="1654" w:type="dxa"/>
            <w:tcBorders>
              <w:bottom w:val="nil"/>
            </w:tcBorders>
          </w:tcPr>
          <w:p w14:paraId="51769C00" w14:textId="77777777" w:rsidR="00554A03" w:rsidRPr="00554A03" w:rsidRDefault="00554A03" w:rsidP="00554A03">
            <w:pPr>
              <w:ind w:left="114" w:right="0"/>
            </w:pPr>
          </w:p>
          <w:p w14:paraId="4E4B9A72" w14:textId="77777777" w:rsidR="00554A03" w:rsidRPr="00554A03" w:rsidRDefault="00554A03" w:rsidP="00554A03">
            <w:pPr>
              <w:ind w:left="114" w:right="0"/>
            </w:pPr>
            <w:r w:rsidRPr="00554A03">
              <w:t>Observations</w:t>
            </w:r>
          </w:p>
          <w:p w14:paraId="4570D736" w14:textId="77777777" w:rsidR="00554A03" w:rsidRPr="00554A03" w:rsidRDefault="00554A03" w:rsidP="00554A03">
            <w:pPr>
              <w:ind w:left="114" w:right="0"/>
            </w:pPr>
            <w:proofErr w:type="gramStart"/>
            <w:r w:rsidRPr="00554A03">
              <w:t>et</w:t>
            </w:r>
            <w:proofErr w:type="gramEnd"/>
            <w:r w:rsidRPr="00554A03">
              <w:t xml:space="preserve"> validation OPQTECC</w:t>
            </w:r>
          </w:p>
          <w:p w14:paraId="14FD1D9E" w14:textId="77777777" w:rsidR="00554A03" w:rsidRPr="00554A03" w:rsidRDefault="00554A03" w:rsidP="00554A03">
            <w:pPr>
              <w:ind w:left="114" w:right="0"/>
            </w:pPr>
          </w:p>
        </w:tc>
      </w:tr>
      <w:tr w:rsidR="00554A03" w:rsidRPr="00554A03" w14:paraId="2101330B" w14:textId="77777777" w:rsidTr="00EC6427">
        <w:tc>
          <w:tcPr>
            <w:tcW w:w="2268" w:type="dxa"/>
            <w:tcBorders>
              <w:top w:val="single" w:sz="4" w:space="0" w:color="auto"/>
              <w:left w:val="nil"/>
              <w:bottom w:val="single" w:sz="4" w:space="0" w:color="auto"/>
              <w:right w:val="nil"/>
            </w:tcBorders>
          </w:tcPr>
          <w:p w14:paraId="5BFD6EB3" w14:textId="77777777" w:rsidR="00554A03" w:rsidRPr="00554A03" w:rsidRDefault="00554A03" w:rsidP="00554A03">
            <w:pPr>
              <w:ind w:left="114" w:right="0"/>
            </w:pPr>
          </w:p>
        </w:tc>
        <w:tc>
          <w:tcPr>
            <w:tcW w:w="2160" w:type="dxa"/>
            <w:tcBorders>
              <w:top w:val="single" w:sz="4" w:space="0" w:color="auto"/>
              <w:left w:val="nil"/>
              <w:bottom w:val="single" w:sz="4" w:space="0" w:color="auto"/>
              <w:right w:val="nil"/>
            </w:tcBorders>
          </w:tcPr>
          <w:p w14:paraId="248CA052" w14:textId="77777777" w:rsidR="00554A03" w:rsidRPr="00554A03" w:rsidRDefault="00554A03" w:rsidP="00554A03">
            <w:pPr>
              <w:ind w:left="114" w:right="0"/>
            </w:pPr>
          </w:p>
        </w:tc>
        <w:tc>
          <w:tcPr>
            <w:tcW w:w="3240" w:type="dxa"/>
            <w:tcBorders>
              <w:top w:val="single" w:sz="4" w:space="0" w:color="auto"/>
              <w:left w:val="nil"/>
              <w:bottom w:val="single" w:sz="4" w:space="0" w:color="auto"/>
              <w:right w:val="nil"/>
            </w:tcBorders>
          </w:tcPr>
          <w:p w14:paraId="41EF34B8" w14:textId="77777777" w:rsidR="00554A03" w:rsidRPr="00554A03" w:rsidRDefault="00554A03" w:rsidP="00554A03">
            <w:pPr>
              <w:ind w:left="114" w:right="0"/>
            </w:pPr>
          </w:p>
        </w:tc>
        <w:tc>
          <w:tcPr>
            <w:tcW w:w="1654" w:type="dxa"/>
            <w:tcBorders>
              <w:top w:val="single" w:sz="4" w:space="0" w:color="auto"/>
              <w:left w:val="nil"/>
              <w:bottom w:val="single" w:sz="4" w:space="0" w:color="auto"/>
              <w:right w:val="nil"/>
            </w:tcBorders>
          </w:tcPr>
          <w:p w14:paraId="10C642E6" w14:textId="77777777" w:rsidR="00554A03" w:rsidRPr="00554A03" w:rsidRDefault="00554A03" w:rsidP="00554A03">
            <w:pPr>
              <w:ind w:left="114" w:right="0"/>
            </w:pPr>
          </w:p>
        </w:tc>
      </w:tr>
      <w:tr w:rsidR="00554A03" w:rsidRPr="00554A03" w14:paraId="469CECCD" w14:textId="77777777" w:rsidTr="00EC6427">
        <w:tc>
          <w:tcPr>
            <w:tcW w:w="2268" w:type="dxa"/>
            <w:tcBorders>
              <w:top w:val="single" w:sz="4" w:space="0" w:color="auto"/>
            </w:tcBorders>
            <w:shd w:val="clear" w:color="auto" w:fill="FF9900"/>
          </w:tcPr>
          <w:p w14:paraId="460FFD65" w14:textId="77777777" w:rsidR="00554A03" w:rsidRPr="00554A03" w:rsidRDefault="00554A03" w:rsidP="00554A03">
            <w:pPr>
              <w:spacing w:after="40"/>
              <w:ind w:left="114" w:right="0"/>
              <w:outlineLvl w:val="2"/>
              <w:rPr>
                <w:rFonts w:ascii="Century Gothic" w:hAnsi="Century Gothic" w:cs="Helvetica-Bold"/>
                <w:b/>
                <w:bCs/>
                <w:color w:val="333399"/>
              </w:rPr>
            </w:pPr>
            <w:r w:rsidRPr="00554A03">
              <w:rPr>
                <w:rFonts w:ascii="Century Gothic" w:hAnsi="Century Gothic" w:cs="Helvetica-Bold"/>
                <w:b/>
                <w:bCs/>
                <w:color w:val="333399"/>
              </w:rPr>
              <w:t>Note de synthèse</w:t>
            </w:r>
          </w:p>
        </w:tc>
        <w:tc>
          <w:tcPr>
            <w:tcW w:w="2160" w:type="dxa"/>
            <w:tcBorders>
              <w:top w:val="single" w:sz="4" w:space="0" w:color="auto"/>
            </w:tcBorders>
            <w:shd w:val="clear" w:color="auto" w:fill="FF9900"/>
          </w:tcPr>
          <w:p w14:paraId="6E78E1B5" w14:textId="77777777" w:rsidR="00554A03" w:rsidRPr="00554A03" w:rsidRDefault="00554A03" w:rsidP="00554A03">
            <w:pPr>
              <w:ind w:left="114" w:right="0"/>
            </w:pPr>
            <w:r w:rsidRPr="00554A03">
              <w:t xml:space="preserve">Présentation de l’opération : </w:t>
            </w:r>
            <w:r w:rsidRPr="00554A03">
              <w:br/>
              <w:t xml:space="preserve">1 ou 2 pages A4 </w:t>
            </w:r>
          </w:p>
        </w:tc>
        <w:tc>
          <w:tcPr>
            <w:tcW w:w="3240" w:type="dxa"/>
            <w:tcBorders>
              <w:top w:val="single" w:sz="4" w:space="0" w:color="auto"/>
            </w:tcBorders>
            <w:shd w:val="clear" w:color="auto" w:fill="FF9900"/>
          </w:tcPr>
          <w:p w14:paraId="2E77CAAD" w14:textId="77777777" w:rsidR="00554A03" w:rsidRPr="00554A03" w:rsidRDefault="00554A03" w:rsidP="00554A03">
            <w:pPr>
              <w:spacing w:after="40"/>
              <w:ind w:left="114" w:right="0"/>
              <w:outlineLvl w:val="2"/>
              <w:rPr>
                <w:rFonts w:ascii="Century Gothic" w:hAnsi="Century Gothic" w:cs="Helvetica-Bold"/>
                <w:b/>
                <w:bCs/>
                <w:color w:val="333399"/>
              </w:rPr>
            </w:pPr>
          </w:p>
        </w:tc>
        <w:tc>
          <w:tcPr>
            <w:tcW w:w="1654" w:type="dxa"/>
            <w:tcBorders>
              <w:top w:val="single" w:sz="4" w:space="0" w:color="auto"/>
            </w:tcBorders>
            <w:shd w:val="clear" w:color="auto" w:fill="FF9900"/>
          </w:tcPr>
          <w:p w14:paraId="44A7144E" w14:textId="77777777" w:rsidR="00554A03" w:rsidRPr="00554A03" w:rsidRDefault="00554A03" w:rsidP="00554A03">
            <w:pPr>
              <w:ind w:left="114" w:right="0"/>
            </w:pPr>
            <w:r w:rsidRPr="00554A03">
              <w:t>Obligatoire sur  études 1, 2, 3</w:t>
            </w:r>
          </w:p>
          <w:p w14:paraId="58C2DCC9" w14:textId="77777777" w:rsidR="00554A03" w:rsidRPr="00554A03" w:rsidRDefault="00554A03" w:rsidP="00554A03">
            <w:pPr>
              <w:ind w:left="114" w:right="0"/>
            </w:pPr>
            <w:r w:rsidRPr="00554A03">
              <w:t xml:space="preserve"> </w:t>
            </w:r>
          </w:p>
        </w:tc>
      </w:tr>
    </w:tbl>
    <w:p w14:paraId="0D354FE3" w14:textId="77777777" w:rsidR="00554A03" w:rsidRPr="00554A03" w:rsidRDefault="00554A03" w:rsidP="00554A03">
      <w:pPr>
        <w:ind w:left="114" w:right="0"/>
      </w:pP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4"/>
        <w:gridCol w:w="2143"/>
        <w:gridCol w:w="993"/>
        <w:gridCol w:w="1045"/>
        <w:gridCol w:w="796"/>
        <w:gridCol w:w="1059"/>
        <w:gridCol w:w="1296"/>
      </w:tblGrid>
      <w:tr w:rsidR="009F1FB1" w:rsidRPr="00554A03" w14:paraId="02C3795C" w14:textId="77777777" w:rsidTr="00084CCF">
        <w:tc>
          <w:tcPr>
            <w:tcW w:w="4077" w:type="dxa"/>
            <w:gridSpan w:val="2"/>
            <w:shd w:val="clear" w:color="auto" w:fill="FF9900"/>
          </w:tcPr>
          <w:p w14:paraId="51468205" w14:textId="77777777" w:rsidR="009F1FB1" w:rsidRPr="00554A03" w:rsidRDefault="009F1FB1" w:rsidP="00086C57">
            <w:pPr>
              <w:spacing w:after="40"/>
              <w:ind w:left="114" w:right="0"/>
              <w:outlineLvl w:val="2"/>
              <w:rPr>
                <w:rFonts w:ascii="Century Gothic" w:hAnsi="Century Gothic" w:cs="Helvetica-Bold"/>
                <w:b/>
                <w:bCs/>
                <w:color w:val="333399"/>
              </w:rPr>
            </w:pPr>
            <w:r w:rsidRPr="00554A03">
              <w:rPr>
                <w:rFonts w:ascii="Century Gothic" w:hAnsi="Century Gothic" w:cs="Helvetica-Bold"/>
                <w:b/>
                <w:bCs/>
                <w:color w:val="333399"/>
              </w:rPr>
              <w:t xml:space="preserve">A• </w:t>
            </w:r>
            <w:r w:rsidR="008C44F1" w:rsidRPr="008C44F1">
              <w:rPr>
                <w:rFonts w:ascii="Century Gothic" w:hAnsi="Century Gothic" w:cs="Helvetica-Bold"/>
                <w:b/>
                <w:bCs/>
                <w:color w:val="333399"/>
              </w:rPr>
              <w:t>Etudes préalables avec la définition des périmètres d’objectifs à atteindre</w:t>
            </w:r>
          </w:p>
        </w:tc>
        <w:tc>
          <w:tcPr>
            <w:tcW w:w="993" w:type="dxa"/>
            <w:shd w:val="clear" w:color="auto" w:fill="FF9900"/>
          </w:tcPr>
          <w:p w14:paraId="18F6C965" w14:textId="77777777" w:rsidR="009F1FB1" w:rsidRPr="00554A03" w:rsidRDefault="009F1FB1" w:rsidP="00554A03">
            <w:pPr>
              <w:spacing w:after="40"/>
              <w:ind w:left="114" w:right="0"/>
              <w:outlineLvl w:val="2"/>
              <w:rPr>
                <w:rFonts w:ascii="Century Gothic" w:hAnsi="Century Gothic" w:cs="Helvetica-Bold"/>
                <w:b/>
                <w:bCs/>
                <w:color w:val="333399"/>
              </w:rPr>
            </w:pPr>
            <w:r w:rsidRPr="00554A03">
              <w:rPr>
                <w:rFonts w:ascii="Century Gothic" w:hAnsi="Century Gothic" w:cs="Helvetica-Bold"/>
                <w:b/>
                <w:bCs/>
                <w:color w:val="333399"/>
              </w:rPr>
              <w:t>ETUDE N°1</w:t>
            </w:r>
          </w:p>
        </w:tc>
        <w:tc>
          <w:tcPr>
            <w:tcW w:w="1045" w:type="dxa"/>
            <w:shd w:val="clear" w:color="auto" w:fill="FF9900"/>
          </w:tcPr>
          <w:p w14:paraId="4E98D76C" w14:textId="77777777" w:rsidR="009F1FB1" w:rsidRPr="00554A03" w:rsidRDefault="009F1FB1" w:rsidP="00554A03">
            <w:pPr>
              <w:spacing w:after="40"/>
              <w:ind w:left="114" w:right="0"/>
              <w:outlineLvl w:val="2"/>
              <w:rPr>
                <w:rFonts w:ascii="Century Gothic" w:hAnsi="Century Gothic" w:cs="Helvetica-Bold"/>
                <w:b/>
                <w:bCs/>
                <w:color w:val="333399"/>
              </w:rPr>
            </w:pPr>
            <w:r w:rsidRPr="00554A03">
              <w:rPr>
                <w:rFonts w:ascii="Century Gothic" w:hAnsi="Century Gothic" w:cs="Helvetica-Bold"/>
                <w:b/>
                <w:bCs/>
                <w:color w:val="333399"/>
              </w:rPr>
              <w:t>ETUDE N°2</w:t>
            </w:r>
          </w:p>
        </w:tc>
        <w:tc>
          <w:tcPr>
            <w:tcW w:w="796" w:type="dxa"/>
            <w:shd w:val="clear" w:color="auto" w:fill="FF9900"/>
          </w:tcPr>
          <w:p w14:paraId="588D18C2" w14:textId="77777777" w:rsidR="009F1FB1" w:rsidRPr="00554A03" w:rsidRDefault="009F1FB1" w:rsidP="00554A03">
            <w:pPr>
              <w:spacing w:after="40"/>
              <w:ind w:left="114" w:right="0"/>
              <w:outlineLvl w:val="2"/>
              <w:rPr>
                <w:rFonts w:ascii="Century Gothic" w:hAnsi="Century Gothic" w:cs="Helvetica-Bold"/>
                <w:b/>
                <w:bCs/>
                <w:color w:val="333399"/>
              </w:rPr>
            </w:pPr>
            <w:r w:rsidRPr="00554A03">
              <w:rPr>
                <w:rFonts w:ascii="Century Gothic" w:hAnsi="Century Gothic" w:cs="Helvetica-Bold"/>
                <w:b/>
                <w:bCs/>
                <w:color w:val="333399"/>
              </w:rPr>
              <w:t>ETUDE N°3</w:t>
            </w:r>
          </w:p>
        </w:tc>
        <w:tc>
          <w:tcPr>
            <w:tcW w:w="1059" w:type="dxa"/>
            <w:shd w:val="clear" w:color="auto" w:fill="FF9900"/>
          </w:tcPr>
          <w:p w14:paraId="37FBB21A" w14:textId="77777777" w:rsidR="009F1FB1" w:rsidRPr="00554A03" w:rsidRDefault="009F1FB1" w:rsidP="00554A03">
            <w:pPr>
              <w:spacing w:after="40"/>
              <w:ind w:left="114" w:right="0"/>
              <w:outlineLvl w:val="2"/>
              <w:rPr>
                <w:rFonts w:ascii="Century Gothic" w:hAnsi="Century Gothic" w:cs="Helvetica-Bold"/>
                <w:b/>
                <w:bCs/>
                <w:color w:val="333399"/>
              </w:rPr>
            </w:pPr>
            <w:r w:rsidRPr="00554A03">
              <w:rPr>
                <w:rFonts w:ascii="Century Gothic" w:hAnsi="Century Gothic" w:cs="Helvetica-Bold"/>
                <w:b/>
                <w:bCs/>
                <w:color w:val="333399"/>
              </w:rPr>
              <w:t>ETUDE N°4</w:t>
            </w:r>
          </w:p>
        </w:tc>
        <w:tc>
          <w:tcPr>
            <w:tcW w:w="1296" w:type="dxa"/>
            <w:shd w:val="clear" w:color="auto" w:fill="FF9900"/>
          </w:tcPr>
          <w:p w14:paraId="4DEC714D" w14:textId="6C7BFB61" w:rsidR="009F1FB1" w:rsidRPr="00554A03" w:rsidRDefault="009F1FB1" w:rsidP="00554A03">
            <w:pPr>
              <w:ind w:left="114" w:right="0"/>
            </w:pPr>
            <w:r w:rsidRPr="00554A03">
              <w:t xml:space="preserve">Obligatoire dans </w:t>
            </w:r>
            <w:r w:rsidR="005F0223">
              <w:t>2</w:t>
            </w:r>
            <w:r w:rsidRPr="00554A03">
              <w:t xml:space="preserve"> dossiers d’études</w:t>
            </w:r>
          </w:p>
        </w:tc>
      </w:tr>
      <w:tr w:rsidR="009F1FB1" w:rsidRPr="00554A03" w14:paraId="41F36B4D" w14:textId="77777777" w:rsidTr="00084CCF">
        <w:trPr>
          <w:trHeight w:val="711"/>
        </w:trPr>
        <w:tc>
          <w:tcPr>
            <w:tcW w:w="1934" w:type="dxa"/>
            <w:tcBorders>
              <w:bottom w:val="single" w:sz="4" w:space="0" w:color="000000"/>
            </w:tcBorders>
          </w:tcPr>
          <w:p w14:paraId="20135E7E" w14:textId="77777777" w:rsidR="009F1FB1" w:rsidRPr="00554A03" w:rsidRDefault="009F1FB1" w:rsidP="00554A03">
            <w:pPr>
              <w:ind w:left="114" w:right="0"/>
              <w:rPr>
                <w:lang w:eastAsia="fr-FR"/>
              </w:rPr>
            </w:pPr>
            <w:r w:rsidRPr="00554A03">
              <w:rPr>
                <w:lang w:eastAsia="fr-FR"/>
              </w:rPr>
              <w:t>Etudes Préalables – Recueil des données</w:t>
            </w:r>
          </w:p>
          <w:p w14:paraId="221CD7BA" w14:textId="77777777" w:rsidR="009F1FB1" w:rsidRPr="00554A03" w:rsidRDefault="009F1FB1" w:rsidP="00554A03">
            <w:pPr>
              <w:ind w:left="114" w:right="0"/>
            </w:pPr>
          </w:p>
          <w:p w14:paraId="478CBDC8" w14:textId="77777777" w:rsidR="009F1FB1" w:rsidRDefault="009F1FB1" w:rsidP="00554A03">
            <w:pPr>
              <w:ind w:left="114" w:right="0"/>
            </w:pPr>
            <w:r w:rsidRPr="00554A03">
              <w:t>A</w:t>
            </w:r>
            <w:r>
              <w:t>1</w:t>
            </w:r>
            <w:r w:rsidRPr="00554A03">
              <w:t xml:space="preserve"> - Recueil et analyse critique de données de base</w:t>
            </w:r>
          </w:p>
          <w:p w14:paraId="7D5978DF" w14:textId="77777777" w:rsidR="009F1FB1" w:rsidRPr="00554A03" w:rsidRDefault="009F1FB1" w:rsidP="00973FE7">
            <w:pPr>
              <w:ind w:right="0"/>
            </w:pPr>
          </w:p>
          <w:p w14:paraId="6C7EED55" w14:textId="77777777" w:rsidR="009F1FB1" w:rsidRPr="00554A03" w:rsidRDefault="009F1FB1" w:rsidP="00086C57">
            <w:pPr>
              <w:ind w:left="114" w:right="0"/>
            </w:pPr>
            <w:r w:rsidRPr="00554A03">
              <w:t>A</w:t>
            </w:r>
            <w:r>
              <w:t>2</w:t>
            </w:r>
            <w:r w:rsidRPr="00554A03">
              <w:t xml:space="preserve"> </w:t>
            </w:r>
            <w:r>
              <w:t>–</w:t>
            </w:r>
            <w:r w:rsidRPr="00554A03">
              <w:t xml:space="preserve"> </w:t>
            </w:r>
            <w:r>
              <w:t>Prise en compte du contexte et analyse du périmètre d’exploitation maintenance</w:t>
            </w:r>
          </w:p>
          <w:p w14:paraId="5C63CC7D" w14:textId="77777777" w:rsidR="009F1FB1" w:rsidRPr="00554A03" w:rsidRDefault="009F1FB1" w:rsidP="00554A03">
            <w:pPr>
              <w:ind w:left="114" w:right="0"/>
            </w:pPr>
          </w:p>
          <w:p w14:paraId="7BA8C5ED" w14:textId="77777777" w:rsidR="009F1FB1" w:rsidRPr="00554A03" w:rsidRDefault="009F1FB1" w:rsidP="00554A03">
            <w:pPr>
              <w:ind w:left="114" w:right="0"/>
            </w:pPr>
            <w:r w:rsidRPr="00554A03">
              <w:t>A</w:t>
            </w:r>
            <w:r>
              <w:t>3</w:t>
            </w:r>
            <w:r w:rsidRPr="00554A03">
              <w:t xml:space="preserve"> - Analyse des besoins et des demandes </w:t>
            </w:r>
            <w:r w:rsidR="008C44F1">
              <w:rPr>
                <w:rFonts w:cs="Arial"/>
                <w:lang w:eastAsia="fr-FR"/>
              </w:rPr>
              <w:t>en termes</w:t>
            </w:r>
            <w:r>
              <w:rPr>
                <w:rFonts w:cs="Arial"/>
                <w:lang w:eastAsia="fr-FR"/>
              </w:rPr>
              <w:t xml:space="preserve"> d’exploitation maintenance</w:t>
            </w:r>
            <w:r w:rsidRPr="00554A03">
              <w:rPr>
                <w:rFonts w:cs="Arial"/>
                <w:lang w:eastAsia="fr-FR"/>
              </w:rPr>
              <w:t xml:space="preserve"> </w:t>
            </w:r>
          </w:p>
          <w:p w14:paraId="14BE123B" w14:textId="77777777" w:rsidR="009F1FB1" w:rsidRPr="00554A03" w:rsidRDefault="009F1FB1" w:rsidP="00554A03">
            <w:pPr>
              <w:ind w:left="114" w:right="0"/>
            </w:pPr>
          </w:p>
          <w:p w14:paraId="5ACE2218" w14:textId="77777777" w:rsidR="009F1FB1" w:rsidRPr="00554A03" w:rsidRDefault="009F1FB1" w:rsidP="00554A03">
            <w:pPr>
              <w:ind w:left="114" w:right="0"/>
            </w:pPr>
          </w:p>
          <w:p w14:paraId="30FEE98E" w14:textId="77777777" w:rsidR="009F1FB1" w:rsidRPr="00554A03" w:rsidRDefault="009F1FB1" w:rsidP="00554A03">
            <w:pPr>
              <w:ind w:left="114" w:right="0"/>
            </w:pPr>
          </w:p>
          <w:p w14:paraId="3E52C993" w14:textId="77777777" w:rsidR="009F1FB1" w:rsidRPr="00554A03" w:rsidRDefault="009F1FB1" w:rsidP="00086C57">
            <w:pPr>
              <w:ind w:left="114" w:right="0"/>
              <w:rPr>
                <w:lang w:eastAsia="fr-FR"/>
              </w:rPr>
            </w:pPr>
          </w:p>
        </w:tc>
        <w:tc>
          <w:tcPr>
            <w:tcW w:w="2143" w:type="dxa"/>
            <w:tcBorders>
              <w:bottom w:val="single" w:sz="4" w:space="0" w:color="000000"/>
            </w:tcBorders>
          </w:tcPr>
          <w:p w14:paraId="090BCFD7" w14:textId="77777777" w:rsidR="009F1FB1" w:rsidRPr="00554A03" w:rsidRDefault="009F1FB1" w:rsidP="00554A03">
            <w:pPr>
              <w:ind w:left="114" w:right="0"/>
            </w:pPr>
          </w:p>
          <w:p w14:paraId="253130DE" w14:textId="77777777" w:rsidR="009F1FB1" w:rsidRDefault="009F1FB1" w:rsidP="00554A03">
            <w:pPr>
              <w:ind w:left="114" w:right="0"/>
            </w:pPr>
          </w:p>
          <w:p w14:paraId="6B2C6C3E" w14:textId="77777777" w:rsidR="009F1FB1" w:rsidRPr="00554A03" w:rsidRDefault="009F1FB1" w:rsidP="00554A03">
            <w:pPr>
              <w:ind w:left="114" w:right="0"/>
            </w:pPr>
          </w:p>
          <w:p w14:paraId="22417E30" w14:textId="77777777" w:rsidR="009F1FB1" w:rsidRPr="00554A03" w:rsidRDefault="009F1FB1" w:rsidP="00554A03">
            <w:pPr>
              <w:ind w:left="114" w:right="0"/>
            </w:pPr>
            <w:r w:rsidRPr="00554A03">
              <w:t>• Etudes préalables et note de synthèse</w:t>
            </w:r>
          </w:p>
          <w:p w14:paraId="4592AE0F" w14:textId="77777777" w:rsidR="009F1FB1" w:rsidRPr="00554A03" w:rsidRDefault="009F1FB1" w:rsidP="00086C57">
            <w:pPr>
              <w:ind w:right="0"/>
            </w:pPr>
          </w:p>
          <w:p w14:paraId="272C5F40" w14:textId="77777777" w:rsidR="009F1FB1" w:rsidRPr="00554A03" w:rsidRDefault="009F1FB1" w:rsidP="00554A03">
            <w:pPr>
              <w:ind w:left="114" w:right="0"/>
            </w:pPr>
          </w:p>
          <w:p w14:paraId="6C4EE002" w14:textId="77777777" w:rsidR="009F1FB1" w:rsidRPr="00554A03" w:rsidRDefault="009F1FB1" w:rsidP="00554A03">
            <w:pPr>
              <w:ind w:left="114" w:right="0"/>
            </w:pPr>
            <w:r w:rsidRPr="00554A03">
              <w:t xml:space="preserve">• </w:t>
            </w:r>
            <w:r>
              <w:t>Projet d’organisation de l’exploitation maintenance</w:t>
            </w:r>
          </w:p>
          <w:p w14:paraId="28F48AB0" w14:textId="77777777" w:rsidR="009F1FB1" w:rsidRDefault="009F1FB1" w:rsidP="00086C57">
            <w:pPr>
              <w:ind w:right="0"/>
            </w:pPr>
          </w:p>
          <w:p w14:paraId="48795362" w14:textId="77777777" w:rsidR="009F1FB1" w:rsidRDefault="009F1FB1" w:rsidP="00086C57">
            <w:pPr>
              <w:ind w:right="0"/>
            </w:pPr>
          </w:p>
          <w:p w14:paraId="7180C172" w14:textId="77777777" w:rsidR="009F1FB1" w:rsidRPr="00554A03" w:rsidRDefault="009F1FB1" w:rsidP="00086C57">
            <w:pPr>
              <w:ind w:right="0"/>
            </w:pPr>
          </w:p>
          <w:p w14:paraId="738A335D" w14:textId="77777777" w:rsidR="009F1FB1" w:rsidRPr="00554A03" w:rsidRDefault="009F1FB1" w:rsidP="00086C57">
            <w:pPr>
              <w:ind w:left="114" w:right="0"/>
            </w:pPr>
            <w:r w:rsidRPr="00554A03">
              <w:t xml:space="preserve">• Définition des objectifs / Relevés d’entretiens </w:t>
            </w:r>
          </w:p>
          <w:p w14:paraId="17E167DB" w14:textId="77777777" w:rsidR="009F1FB1" w:rsidRPr="00554A03" w:rsidRDefault="009F1FB1" w:rsidP="00554A03">
            <w:pPr>
              <w:ind w:left="114" w:right="0"/>
            </w:pPr>
          </w:p>
          <w:p w14:paraId="3D59F3C8" w14:textId="77777777" w:rsidR="009F1FB1" w:rsidRPr="00554A03" w:rsidRDefault="009F1FB1" w:rsidP="00554A03">
            <w:pPr>
              <w:ind w:left="114" w:right="0"/>
            </w:pPr>
          </w:p>
          <w:p w14:paraId="3EEA147A" w14:textId="77777777" w:rsidR="009F1FB1" w:rsidRPr="00554A03" w:rsidRDefault="009F1FB1" w:rsidP="00554A03">
            <w:pPr>
              <w:ind w:left="114" w:right="0"/>
            </w:pPr>
          </w:p>
        </w:tc>
        <w:tc>
          <w:tcPr>
            <w:tcW w:w="993" w:type="dxa"/>
            <w:tcBorders>
              <w:bottom w:val="single" w:sz="4" w:space="0" w:color="000000"/>
            </w:tcBorders>
          </w:tcPr>
          <w:p w14:paraId="35205779" w14:textId="77777777" w:rsidR="009F1FB1" w:rsidRPr="00554A03" w:rsidRDefault="009F1FB1" w:rsidP="00554A03">
            <w:pPr>
              <w:ind w:left="114" w:right="0"/>
            </w:pPr>
          </w:p>
        </w:tc>
        <w:tc>
          <w:tcPr>
            <w:tcW w:w="1045" w:type="dxa"/>
            <w:tcBorders>
              <w:bottom w:val="single" w:sz="4" w:space="0" w:color="000000"/>
            </w:tcBorders>
          </w:tcPr>
          <w:p w14:paraId="34C89DEA" w14:textId="77777777" w:rsidR="009F1FB1" w:rsidRPr="00554A03" w:rsidRDefault="009F1FB1" w:rsidP="00554A03">
            <w:pPr>
              <w:ind w:left="114" w:right="0"/>
            </w:pPr>
          </w:p>
        </w:tc>
        <w:tc>
          <w:tcPr>
            <w:tcW w:w="796" w:type="dxa"/>
            <w:tcBorders>
              <w:bottom w:val="single" w:sz="4" w:space="0" w:color="000000"/>
            </w:tcBorders>
          </w:tcPr>
          <w:p w14:paraId="0F5EF580" w14:textId="77777777" w:rsidR="009F1FB1" w:rsidRPr="00554A03" w:rsidRDefault="009F1FB1" w:rsidP="00554A03">
            <w:pPr>
              <w:ind w:left="114" w:right="0"/>
            </w:pPr>
          </w:p>
        </w:tc>
        <w:tc>
          <w:tcPr>
            <w:tcW w:w="1059" w:type="dxa"/>
            <w:tcBorders>
              <w:bottom w:val="single" w:sz="4" w:space="0" w:color="000000"/>
            </w:tcBorders>
          </w:tcPr>
          <w:p w14:paraId="48FCDAA9" w14:textId="77777777" w:rsidR="009F1FB1" w:rsidRPr="00554A03" w:rsidRDefault="009F1FB1" w:rsidP="00554A03">
            <w:pPr>
              <w:ind w:left="114" w:right="0"/>
            </w:pPr>
          </w:p>
        </w:tc>
        <w:tc>
          <w:tcPr>
            <w:tcW w:w="1296" w:type="dxa"/>
            <w:tcBorders>
              <w:bottom w:val="single" w:sz="4" w:space="0" w:color="000000"/>
            </w:tcBorders>
            <w:shd w:val="clear" w:color="auto" w:fill="auto"/>
          </w:tcPr>
          <w:p w14:paraId="275D50D9" w14:textId="77777777" w:rsidR="009F1FB1" w:rsidRPr="00554A03" w:rsidRDefault="009F1FB1" w:rsidP="00554A03">
            <w:pPr>
              <w:ind w:left="114" w:right="0"/>
            </w:pPr>
          </w:p>
        </w:tc>
      </w:tr>
      <w:tr w:rsidR="009F1FB1" w:rsidRPr="00554A03" w14:paraId="4E2A804E" w14:textId="77777777" w:rsidTr="00084CCF">
        <w:trPr>
          <w:trHeight w:val="1632"/>
        </w:trPr>
        <w:tc>
          <w:tcPr>
            <w:tcW w:w="1934" w:type="dxa"/>
            <w:tcBorders>
              <w:bottom w:val="single" w:sz="4" w:space="0" w:color="000000"/>
            </w:tcBorders>
          </w:tcPr>
          <w:p w14:paraId="326833FA" w14:textId="77777777" w:rsidR="009F1FB1" w:rsidRDefault="009F1FB1" w:rsidP="00554A03">
            <w:pPr>
              <w:ind w:left="114" w:right="0"/>
              <w:rPr>
                <w:lang w:eastAsia="fr-FR"/>
              </w:rPr>
            </w:pPr>
          </w:p>
          <w:p w14:paraId="629ED0D7" w14:textId="77777777" w:rsidR="009F1FB1" w:rsidRPr="00554A03" w:rsidRDefault="009F1FB1" w:rsidP="00554A03">
            <w:pPr>
              <w:ind w:left="114" w:right="0"/>
              <w:rPr>
                <w:lang w:eastAsia="fr-FR"/>
              </w:rPr>
            </w:pPr>
            <w:proofErr w:type="spellStart"/>
            <w:r w:rsidRPr="00554A03">
              <w:rPr>
                <w:lang w:eastAsia="fr-FR"/>
              </w:rPr>
              <w:t>Pré-programme</w:t>
            </w:r>
            <w:proofErr w:type="spellEnd"/>
            <w:r w:rsidRPr="00554A03">
              <w:rPr>
                <w:lang w:eastAsia="fr-FR"/>
              </w:rPr>
              <w:t xml:space="preserve"> définitif</w:t>
            </w:r>
          </w:p>
          <w:p w14:paraId="01BEABD7" w14:textId="77777777" w:rsidR="009F1FB1" w:rsidRPr="00554A03" w:rsidRDefault="009F1FB1" w:rsidP="00554A03">
            <w:pPr>
              <w:ind w:left="114" w:right="0"/>
              <w:rPr>
                <w:lang w:eastAsia="fr-FR"/>
              </w:rPr>
            </w:pPr>
          </w:p>
          <w:p w14:paraId="0AD30185" w14:textId="77777777" w:rsidR="009F1FB1" w:rsidRPr="00554A03" w:rsidRDefault="009F1FB1" w:rsidP="00554A03">
            <w:pPr>
              <w:ind w:left="114" w:right="0"/>
              <w:rPr>
                <w:sz w:val="12"/>
              </w:rPr>
            </w:pPr>
            <w:r w:rsidRPr="00554A03">
              <w:t>A</w:t>
            </w:r>
            <w:r>
              <w:t>4</w:t>
            </w:r>
            <w:r w:rsidRPr="00554A03">
              <w:t xml:space="preserve"> - Aide à la décision et arbitrages, préprogramme définitif</w:t>
            </w:r>
          </w:p>
          <w:p w14:paraId="5BEDF773" w14:textId="77777777" w:rsidR="009F1FB1" w:rsidRDefault="009F1FB1" w:rsidP="00554A03">
            <w:pPr>
              <w:ind w:left="114" w:right="0"/>
              <w:rPr>
                <w:lang w:eastAsia="fr-FR"/>
              </w:rPr>
            </w:pPr>
          </w:p>
          <w:p w14:paraId="533AE716" w14:textId="77777777" w:rsidR="009F1FB1" w:rsidRDefault="009F1FB1" w:rsidP="00554A03">
            <w:pPr>
              <w:ind w:left="114" w:right="0"/>
              <w:rPr>
                <w:lang w:eastAsia="fr-FR"/>
              </w:rPr>
            </w:pPr>
          </w:p>
          <w:p w14:paraId="15C00C43" w14:textId="77777777" w:rsidR="009F1FB1" w:rsidRPr="00554A03" w:rsidRDefault="009F1FB1" w:rsidP="00554A03">
            <w:pPr>
              <w:ind w:left="114" w:right="0"/>
              <w:rPr>
                <w:lang w:eastAsia="fr-FR"/>
              </w:rPr>
            </w:pPr>
          </w:p>
        </w:tc>
        <w:tc>
          <w:tcPr>
            <w:tcW w:w="2143" w:type="dxa"/>
            <w:tcBorders>
              <w:bottom w:val="single" w:sz="4" w:space="0" w:color="000000"/>
            </w:tcBorders>
          </w:tcPr>
          <w:p w14:paraId="03A334F2" w14:textId="77777777" w:rsidR="009F1FB1" w:rsidRPr="00554A03" w:rsidRDefault="009F1FB1" w:rsidP="00554A03">
            <w:pPr>
              <w:ind w:left="114" w:right="0"/>
            </w:pPr>
          </w:p>
          <w:p w14:paraId="2732C9C9" w14:textId="77777777" w:rsidR="009F1FB1" w:rsidRPr="00554A03" w:rsidRDefault="009F1FB1" w:rsidP="00554A03">
            <w:pPr>
              <w:ind w:left="114" w:right="0"/>
            </w:pPr>
          </w:p>
          <w:p w14:paraId="6273DB64" w14:textId="77777777" w:rsidR="009F1FB1" w:rsidRDefault="009F1FB1" w:rsidP="00554A03">
            <w:pPr>
              <w:ind w:left="114" w:right="0"/>
            </w:pPr>
            <w:r w:rsidRPr="00554A03">
              <w:t>• Document préprogramme définitif / Note de synthèse du scénario validé</w:t>
            </w:r>
          </w:p>
          <w:p w14:paraId="11B46E16" w14:textId="77777777" w:rsidR="009F1FB1" w:rsidRPr="00554A03" w:rsidRDefault="009F1FB1" w:rsidP="00554A03">
            <w:pPr>
              <w:ind w:left="114" w:right="0"/>
              <w:rPr>
                <w:color w:val="FF0000"/>
              </w:rPr>
            </w:pPr>
          </w:p>
          <w:p w14:paraId="51F004E7" w14:textId="77777777" w:rsidR="009F1FB1" w:rsidRPr="00554A03" w:rsidRDefault="009F1FB1" w:rsidP="00554A03">
            <w:pPr>
              <w:ind w:left="114" w:right="0"/>
              <w:rPr>
                <w:color w:val="FF0000"/>
              </w:rPr>
            </w:pPr>
          </w:p>
        </w:tc>
        <w:tc>
          <w:tcPr>
            <w:tcW w:w="993" w:type="dxa"/>
            <w:tcBorders>
              <w:bottom w:val="single" w:sz="4" w:space="0" w:color="000000"/>
            </w:tcBorders>
          </w:tcPr>
          <w:p w14:paraId="7FF8F39F" w14:textId="77777777" w:rsidR="009F1FB1" w:rsidRPr="00554A03" w:rsidRDefault="009F1FB1" w:rsidP="00554A03">
            <w:pPr>
              <w:ind w:left="114" w:right="0"/>
            </w:pPr>
          </w:p>
        </w:tc>
        <w:tc>
          <w:tcPr>
            <w:tcW w:w="1045" w:type="dxa"/>
            <w:tcBorders>
              <w:bottom w:val="single" w:sz="4" w:space="0" w:color="000000"/>
            </w:tcBorders>
          </w:tcPr>
          <w:p w14:paraId="0CA71593" w14:textId="77777777" w:rsidR="009F1FB1" w:rsidRPr="00554A03" w:rsidRDefault="009F1FB1" w:rsidP="00554A03">
            <w:pPr>
              <w:ind w:left="114" w:right="0"/>
            </w:pPr>
          </w:p>
        </w:tc>
        <w:tc>
          <w:tcPr>
            <w:tcW w:w="796" w:type="dxa"/>
            <w:tcBorders>
              <w:bottom w:val="single" w:sz="4" w:space="0" w:color="000000"/>
            </w:tcBorders>
          </w:tcPr>
          <w:p w14:paraId="00F350CB" w14:textId="77777777" w:rsidR="009F1FB1" w:rsidRPr="00554A03" w:rsidRDefault="009F1FB1" w:rsidP="00554A03">
            <w:pPr>
              <w:ind w:left="114" w:right="0"/>
            </w:pPr>
          </w:p>
        </w:tc>
        <w:tc>
          <w:tcPr>
            <w:tcW w:w="1059" w:type="dxa"/>
            <w:tcBorders>
              <w:bottom w:val="single" w:sz="4" w:space="0" w:color="000000"/>
            </w:tcBorders>
          </w:tcPr>
          <w:p w14:paraId="116F2B8E" w14:textId="77777777" w:rsidR="009F1FB1" w:rsidRPr="00554A03" w:rsidRDefault="009F1FB1" w:rsidP="00554A03">
            <w:pPr>
              <w:ind w:left="114" w:right="0"/>
            </w:pPr>
          </w:p>
        </w:tc>
        <w:tc>
          <w:tcPr>
            <w:tcW w:w="1296" w:type="dxa"/>
            <w:tcBorders>
              <w:bottom w:val="single" w:sz="4" w:space="0" w:color="000000"/>
            </w:tcBorders>
            <w:shd w:val="clear" w:color="auto" w:fill="auto"/>
          </w:tcPr>
          <w:p w14:paraId="70E695B7" w14:textId="77777777" w:rsidR="009F1FB1" w:rsidRPr="00554A03" w:rsidRDefault="009F1FB1" w:rsidP="00554A03">
            <w:pPr>
              <w:ind w:left="114" w:right="0"/>
            </w:pPr>
          </w:p>
          <w:p w14:paraId="590A7C7C" w14:textId="77777777" w:rsidR="009F1FB1" w:rsidRPr="00554A03" w:rsidRDefault="009F1FB1" w:rsidP="00554A03">
            <w:pPr>
              <w:ind w:left="114" w:right="0"/>
              <w:rPr>
                <w:strike/>
                <w:color w:val="FF0000"/>
              </w:rPr>
            </w:pPr>
          </w:p>
          <w:p w14:paraId="025691F8" w14:textId="77777777" w:rsidR="009F1FB1" w:rsidRPr="00554A03" w:rsidRDefault="009F1FB1" w:rsidP="00554A03">
            <w:pPr>
              <w:ind w:left="114" w:right="0"/>
            </w:pPr>
          </w:p>
        </w:tc>
      </w:tr>
      <w:tr w:rsidR="00084CCF" w:rsidRPr="00554A03" w14:paraId="40630A1E" w14:textId="77777777" w:rsidTr="00084CCF">
        <w:trPr>
          <w:trHeight w:val="711"/>
        </w:trPr>
        <w:tc>
          <w:tcPr>
            <w:tcW w:w="1934" w:type="dxa"/>
            <w:shd w:val="clear" w:color="auto" w:fill="FF9900"/>
          </w:tcPr>
          <w:p w14:paraId="4F89066E" w14:textId="77777777" w:rsidR="00084CCF" w:rsidRPr="00554A03" w:rsidRDefault="00084CCF" w:rsidP="00084CCF">
            <w:pPr>
              <w:ind w:left="114" w:right="0"/>
              <w:rPr>
                <w:lang w:eastAsia="fr-FR"/>
              </w:rPr>
            </w:pPr>
            <w:r w:rsidRPr="00554A03">
              <w:rPr>
                <w:rFonts w:ascii="Century Gothic" w:hAnsi="Century Gothic" w:cs="Helvetica-Bold"/>
                <w:b/>
                <w:bCs/>
                <w:color w:val="333399"/>
              </w:rPr>
              <w:br/>
              <w:t xml:space="preserve">B • </w:t>
            </w:r>
            <w:r>
              <w:rPr>
                <w:rFonts w:ascii="Century Gothic" w:hAnsi="Century Gothic" w:cs="Helvetica-Bold"/>
                <w:b/>
                <w:bCs/>
                <w:color w:val="333399"/>
              </w:rPr>
              <w:t xml:space="preserve">Définition du </w:t>
            </w:r>
            <w:r w:rsidRPr="00554A03">
              <w:rPr>
                <w:rFonts w:ascii="Century Gothic" w:hAnsi="Century Gothic" w:cs="Helvetica-Bold"/>
                <w:b/>
                <w:bCs/>
                <w:color w:val="333399"/>
              </w:rPr>
              <w:t>Programme</w:t>
            </w:r>
            <w:r>
              <w:rPr>
                <w:rFonts w:ascii="Century Gothic" w:hAnsi="Century Gothic" w:cs="Helvetica-Bold"/>
                <w:b/>
                <w:bCs/>
                <w:color w:val="333399"/>
              </w:rPr>
              <w:t xml:space="preserve"> d’exploitation maintenance</w:t>
            </w:r>
          </w:p>
        </w:tc>
        <w:tc>
          <w:tcPr>
            <w:tcW w:w="2143" w:type="dxa"/>
            <w:shd w:val="clear" w:color="auto" w:fill="FF9900"/>
          </w:tcPr>
          <w:p w14:paraId="56C88F7D" w14:textId="77777777" w:rsidR="00084CCF" w:rsidRPr="00554A03" w:rsidRDefault="00084CCF" w:rsidP="00084CCF">
            <w:pPr>
              <w:ind w:left="114" w:right="0"/>
            </w:pPr>
          </w:p>
        </w:tc>
        <w:tc>
          <w:tcPr>
            <w:tcW w:w="993" w:type="dxa"/>
            <w:shd w:val="clear" w:color="auto" w:fill="FF9900"/>
          </w:tcPr>
          <w:p w14:paraId="67358CF8" w14:textId="77777777" w:rsidR="00084CCF" w:rsidRDefault="00084CCF" w:rsidP="00084CCF">
            <w:pPr>
              <w:ind w:left="114" w:right="0"/>
              <w:rPr>
                <w:rFonts w:ascii="Century Gothic" w:hAnsi="Century Gothic" w:cs="Helvetica-Bold"/>
                <w:b/>
                <w:bCs/>
                <w:color w:val="333399"/>
              </w:rPr>
            </w:pPr>
            <w:r w:rsidRPr="00554A03">
              <w:rPr>
                <w:rFonts w:ascii="Century Gothic" w:hAnsi="Century Gothic" w:cs="Helvetica-Bold"/>
                <w:b/>
                <w:bCs/>
                <w:color w:val="333399"/>
              </w:rPr>
              <w:t xml:space="preserve">ETUDE </w:t>
            </w:r>
          </w:p>
          <w:p w14:paraId="0C6DE8C7" w14:textId="77777777" w:rsidR="00084CCF" w:rsidRPr="00554A03" w:rsidRDefault="00084CCF" w:rsidP="00084CCF">
            <w:pPr>
              <w:ind w:left="114" w:right="0"/>
            </w:pPr>
            <w:r w:rsidRPr="00554A03">
              <w:rPr>
                <w:rFonts w:ascii="Century Gothic" w:hAnsi="Century Gothic" w:cs="Helvetica-Bold"/>
                <w:b/>
                <w:bCs/>
                <w:color w:val="333399"/>
              </w:rPr>
              <w:t>N°1</w:t>
            </w:r>
          </w:p>
        </w:tc>
        <w:tc>
          <w:tcPr>
            <w:tcW w:w="1045" w:type="dxa"/>
            <w:shd w:val="clear" w:color="auto" w:fill="FF9900"/>
          </w:tcPr>
          <w:p w14:paraId="6F87D63C" w14:textId="77777777" w:rsidR="00084CCF" w:rsidRPr="00554A03" w:rsidRDefault="00084CCF" w:rsidP="00084CCF">
            <w:pPr>
              <w:ind w:left="114" w:right="0"/>
            </w:pPr>
            <w:r w:rsidRPr="00554A03">
              <w:rPr>
                <w:rFonts w:ascii="Century Gothic" w:hAnsi="Century Gothic" w:cs="Helvetica-Bold"/>
                <w:b/>
                <w:bCs/>
                <w:color w:val="333399"/>
              </w:rPr>
              <w:t>ETUDE N°2</w:t>
            </w:r>
          </w:p>
        </w:tc>
        <w:tc>
          <w:tcPr>
            <w:tcW w:w="796" w:type="dxa"/>
            <w:shd w:val="clear" w:color="auto" w:fill="FF9900"/>
          </w:tcPr>
          <w:p w14:paraId="4932A1A0" w14:textId="77777777" w:rsidR="00084CCF" w:rsidRPr="00554A03" w:rsidRDefault="00084CCF" w:rsidP="00084CCF">
            <w:pPr>
              <w:ind w:left="114" w:right="0"/>
            </w:pPr>
            <w:r w:rsidRPr="00554A03">
              <w:rPr>
                <w:rFonts w:ascii="Century Gothic" w:hAnsi="Century Gothic" w:cs="Helvetica-Bold"/>
                <w:b/>
                <w:bCs/>
                <w:color w:val="333399"/>
              </w:rPr>
              <w:t>ETUDE N°3</w:t>
            </w:r>
          </w:p>
        </w:tc>
        <w:tc>
          <w:tcPr>
            <w:tcW w:w="1059" w:type="dxa"/>
            <w:shd w:val="clear" w:color="auto" w:fill="FF9900"/>
          </w:tcPr>
          <w:p w14:paraId="366F4B45" w14:textId="77777777" w:rsidR="00084CCF" w:rsidRPr="00554A03" w:rsidRDefault="00084CCF" w:rsidP="00084CCF">
            <w:pPr>
              <w:ind w:left="114" w:right="0"/>
            </w:pPr>
            <w:r w:rsidRPr="00554A03">
              <w:rPr>
                <w:rFonts w:ascii="Century Gothic" w:hAnsi="Century Gothic" w:cs="Helvetica-Bold"/>
                <w:b/>
                <w:bCs/>
                <w:color w:val="333399"/>
              </w:rPr>
              <w:t>ETUDE N°4</w:t>
            </w:r>
          </w:p>
        </w:tc>
        <w:tc>
          <w:tcPr>
            <w:tcW w:w="1296" w:type="dxa"/>
            <w:shd w:val="clear" w:color="auto" w:fill="FF9900"/>
          </w:tcPr>
          <w:p w14:paraId="66A76F3B" w14:textId="027AF710" w:rsidR="00084CCF" w:rsidRPr="00554A03" w:rsidRDefault="00084CCF" w:rsidP="00084CCF">
            <w:pPr>
              <w:ind w:left="114" w:right="0"/>
            </w:pPr>
            <w:r w:rsidRPr="00554A03">
              <w:t xml:space="preserve">Obligatoire dans </w:t>
            </w:r>
            <w:r w:rsidR="005F0223">
              <w:t>2</w:t>
            </w:r>
            <w:r w:rsidRPr="00554A03">
              <w:t xml:space="preserve"> dossiers d’études</w:t>
            </w:r>
          </w:p>
        </w:tc>
      </w:tr>
      <w:tr w:rsidR="00AB0783" w:rsidRPr="00554A03" w14:paraId="0DF08020" w14:textId="77777777" w:rsidTr="00084CCF">
        <w:tc>
          <w:tcPr>
            <w:tcW w:w="1934" w:type="dxa"/>
            <w:tcBorders>
              <w:bottom w:val="single" w:sz="4" w:space="0" w:color="000000"/>
              <w:right w:val="single" w:sz="4" w:space="0" w:color="auto"/>
            </w:tcBorders>
          </w:tcPr>
          <w:p w14:paraId="3287F904" w14:textId="77777777" w:rsidR="00AB0783" w:rsidRPr="00554A03" w:rsidRDefault="00AB0783" w:rsidP="00554A03">
            <w:pPr>
              <w:ind w:left="114" w:right="0"/>
              <w:rPr>
                <w:lang w:eastAsia="fr-FR"/>
              </w:rPr>
            </w:pPr>
          </w:p>
          <w:p w14:paraId="2568D94F" w14:textId="77777777" w:rsidR="00AB0783" w:rsidRPr="00554A03" w:rsidRDefault="00AB0783" w:rsidP="00554A03">
            <w:pPr>
              <w:ind w:left="114" w:right="0"/>
            </w:pPr>
          </w:p>
          <w:p w14:paraId="426570C9" w14:textId="77777777" w:rsidR="00AB0783" w:rsidRDefault="00AB0783" w:rsidP="00554A03">
            <w:pPr>
              <w:ind w:left="114" w:right="0"/>
            </w:pPr>
            <w:r w:rsidRPr="00554A03">
              <w:t>B</w:t>
            </w:r>
            <w:r>
              <w:t>1</w:t>
            </w:r>
            <w:r w:rsidRPr="00554A03">
              <w:t xml:space="preserve"> - Programme </w:t>
            </w:r>
            <w:r>
              <w:t xml:space="preserve">détaillé </w:t>
            </w:r>
          </w:p>
          <w:p w14:paraId="48A494A1" w14:textId="77777777" w:rsidR="00AB0783" w:rsidRPr="00554A03" w:rsidRDefault="00AB0783" w:rsidP="00554A03">
            <w:pPr>
              <w:ind w:left="114" w:right="0"/>
            </w:pPr>
            <w:proofErr w:type="gramStart"/>
            <w:r>
              <w:t>d’exploitation</w:t>
            </w:r>
            <w:proofErr w:type="gramEnd"/>
            <w:r>
              <w:t xml:space="preserve"> maintenance</w:t>
            </w:r>
          </w:p>
          <w:p w14:paraId="6CE6B482" w14:textId="77777777" w:rsidR="00AB0783" w:rsidRPr="00554A03" w:rsidRDefault="00AB0783" w:rsidP="00554A03">
            <w:pPr>
              <w:spacing w:after="40"/>
              <w:ind w:left="114" w:right="0"/>
              <w:outlineLvl w:val="2"/>
              <w:rPr>
                <w:rFonts w:ascii="Century Gothic" w:hAnsi="Century Gothic" w:cs="Helvetica-Bold"/>
                <w:b/>
                <w:bCs/>
                <w:color w:val="333399"/>
              </w:rPr>
            </w:pPr>
          </w:p>
        </w:tc>
        <w:tc>
          <w:tcPr>
            <w:tcW w:w="2143" w:type="dxa"/>
            <w:tcBorders>
              <w:left w:val="single" w:sz="4" w:space="0" w:color="auto"/>
              <w:bottom w:val="single" w:sz="4" w:space="0" w:color="000000"/>
            </w:tcBorders>
          </w:tcPr>
          <w:p w14:paraId="69A7DF20" w14:textId="77777777" w:rsidR="00AB0783" w:rsidRDefault="00AB0783" w:rsidP="00AB0783">
            <w:pPr>
              <w:ind w:left="114" w:right="0"/>
            </w:pPr>
          </w:p>
          <w:p w14:paraId="6827D139" w14:textId="77777777" w:rsidR="00AB0783" w:rsidRDefault="00AB0783" w:rsidP="00AB0783">
            <w:pPr>
              <w:ind w:left="114" w:right="0"/>
            </w:pPr>
          </w:p>
          <w:p w14:paraId="5A92688C" w14:textId="77777777" w:rsidR="00AB0783" w:rsidRPr="00554A03" w:rsidRDefault="00AB0783" w:rsidP="00AB0783">
            <w:pPr>
              <w:ind w:left="114" w:right="0"/>
            </w:pPr>
            <w:r w:rsidRPr="00554A03">
              <w:t xml:space="preserve">Document programme </w:t>
            </w:r>
            <w:r>
              <w:t>d’exploitation maintenance</w:t>
            </w:r>
            <w:r w:rsidRPr="00554A03">
              <w:t xml:space="preserve"> </w:t>
            </w:r>
          </w:p>
          <w:p w14:paraId="3DC1B1D4" w14:textId="77777777" w:rsidR="00AB0783" w:rsidRPr="00554A03" w:rsidRDefault="00AB0783" w:rsidP="00554A03">
            <w:pPr>
              <w:spacing w:after="40"/>
              <w:ind w:left="114" w:right="0"/>
              <w:outlineLvl w:val="2"/>
              <w:rPr>
                <w:rFonts w:ascii="Century Gothic" w:hAnsi="Century Gothic" w:cs="Helvetica-Bold"/>
                <w:b/>
                <w:bCs/>
                <w:color w:val="333399"/>
              </w:rPr>
            </w:pPr>
          </w:p>
        </w:tc>
        <w:tc>
          <w:tcPr>
            <w:tcW w:w="993" w:type="dxa"/>
            <w:tcBorders>
              <w:bottom w:val="single" w:sz="4" w:space="0" w:color="000000"/>
            </w:tcBorders>
          </w:tcPr>
          <w:p w14:paraId="4ACFEC3B" w14:textId="77777777" w:rsidR="00AB0783" w:rsidRPr="00554A03" w:rsidRDefault="00AB0783" w:rsidP="00554A03">
            <w:pPr>
              <w:ind w:left="114" w:right="0"/>
            </w:pPr>
          </w:p>
          <w:p w14:paraId="25A66196" w14:textId="77777777" w:rsidR="00AB0783" w:rsidRPr="00554A03" w:rsidRDefault="00AB0783" w:rsidP="00554A03">
            <w:pPr>
              <w:ind w:left="114" w:right="0"/>
            </w:pPr>
          </w:p>
          <w:p w14:paraId="7AFA7C46" w14:textId="77777777" w:rsidR="00AB0783" w:rsidRPr="00554A03" w:rsidRDefault="00AB0783" w:rsidP="00554A03">
            <w:pPr>
              <w:ind w:left="114" w:right="0"/>
            </w:pPr>
          </w:p>
          <w:p w14:paraId="767E7FE3" w14:textId="77777777" w:rsidR="00AB0783" w:rsidRPr="00554A03" w:rsidRDefault="00AB0783" w:rsidP="009F1FB1">
            <w:pPr>
              <w:ind w:right="0"/>
            </w:pPr>
          </w:p>
          <w:p w14:paraId="6DFD2E69" w14:textId="77777777" w:rsidR="00AB0783" w:rsidRPr="00554A03" w:rsidRDefault="00AB0783" w:rsidP="00554A03">
            <w:pPr>
              <w:ind w:left="114" w:right="0"/>
            </w:pPr>
          </w:p>
          <w:p w14:paraId="24EA513B" w14:textId="77777777" w:rsidR="00AB0783" w:rsidRPr="00554A03" w:rsidRDefault="00AB0783" w:rsidP="009F1FB1">
            <w:pPr>
              <w:ind w:left="114" w:right="0"/>
              <w:rPr>
                <w:rFonts w:ascii="Century Gothic" w:hAnsi="Century Gothic" w:cs="Helvetica-Bold"/>
                <w:b/>
                <w:bCs/>
                <w:color w:val="333399"/>
              </w:rPr>
            </w:pPr>
          </w:p>
        </w:tc>
        <w:tc>
          <w:tcPr>
            <w:tcW w:w="1045" w:type="dxa"/>
            <w:tcBorders>
              <w:bottom w:val="single" w:sz="4" w:space="0" w:color="000000"/>
            </w:tcBorders>
          </w:tcPr>
          <w:p w14:paraId="4C3B0B3E" w14:textId="77777777" w:rsidR="00AB0783" w:rsidRPr="00554A03" w:rsidRDefault="00AB0783" w:rsidP="00554A03">
            <w:pPr>
              <w:spacing w:after="40"/>
              <w:ind w:left="114" w:right="0"/>
              <w:outlineLvl w:val="2"/>
              <w:rPr>
                <w:rFonts w:ascii="Century Gothic" w:hAnsi="Century Gothic" w:cs="Helvetica-Bold"/>
                <w:b/>
                <w:bCs/>
                <w:color w:val="333399"/>
              </w:rPr>
            </w:pPr>
          </w:p>
        </w:tc>
        <w:tc>
          <w:tcPr>
            <w:tcW w:w="796" w:type="dxa"/>
            <w:tcBorders>
              <w:bottom w:val="single" w:sz="4" w:space="0" w:color="000000"/>
            </w:tcBorders>
          </w:tcPr>
          <w:p w14:paraId="102B15F4" w14:textId="77777777" w:rsidR="00AB0783" w:rsidRPr="00554A03" w:rsidRDefault="00AB0783" w:rsidP="00554A03">
            <w:pPr>
              <w:spacing w:after="40"/>
              <w:ind w:left="114" w:right="0"/>
              <w:outlineLvl w:val="2"/>
              <w:rPr>
                <w:rFonts w:ascii="Century Gothic" w:hAnsi="Century Gothic" w:cs="Helvetica-Bold"/>
                <w:b/>
                <w:bCs/>
                <w:color w:val="333399"/>
              </w:rPr>
            </w:pPr>
          </w:p>
        </w:tc>
        <w:tc>
          <w:tcPr>
            <w:tcW w:w="1059" w:type="dxa"/>
            <w:tcBorders>
              <w:bottom w:val="single" w:sz="4" w:space="0" w:color="000000"/>
            </w:tcBorders>
          </w:tcPr>
          <w:p w14:paraId="5FF5EF9B" w14:textId="77777777" w:rsidR="00AB0783" w:rsidRPr="00554A03" w:rsidRDefault="00AB0783" w:rsidP="00554A03">
            <w:pPr>
              <w:spacing w:after="40"/>
              <w:ind w:left="114" w:right="0"/>
              <w:outlineLvl w:val="2"/>
              <w:rPr>
                <w:rFonts w:ascii="Century Gothic" w:hAnsi="Century Gothic" w:cs="Helvetica-Bold"/>
                <w:b/>
                <w:bCs/>
                <w:color w:val="333399"/>
              </w:rPr>
            </w:pPr>
          </w:p>
        </w:tc>
        <w:tc>
          <w:tcPr>
            <w:tcW w:w="1296" w:type="dxa"/>
            <w:tcBorders>
              <w:bottom w:val="single" w:sz="4" w:space="0" w:color="000000"/>
            </w:tcBorders>
          </w:tcPr>
          <w:p w14:paraId="78F5EF76" w14:textId="77777777" w:rsidR="00AB0783" w:rsidRPr="00554A03" w:rsidRDefault="00AB0783" w:rsidP="00554A03">
            <w:pPr>
              <w:ind w:left="114" w:right="0"/>
            </w:pPr>
          </w:p>
        </w:tc>
      </w:tr>
      <w:tr w:rsidR="00084CCF" w:rsidRPr="00554A03" w14:paraId="211A3C47" w14:textId="77777777" w:rsidTr="00084CCF">
        <w:trPr>
          <w:trHeight w:val="509"/>
        </w:trPr>
        <w:tc>
          <w:tcPr>
            <w:tcW w:w="1934" w:type="dxa"/>
            <w:shd w:val="clear" w:color="auto" w:fill="FF9900"/>
          </w:tcPr>
          <w:p w14:paraId="5E7001A6" w14:textId="77777777" w:rsidR="00084CCF" w:rsidRPr="00554A03" w:rsidRDefault="00084CCF" w:rsidP="00084CCF">
            <w:pPr>
              <w:ind w:left="114" w:right="0"/>
            </w:pPr>
            <w:r w:rsidRPr="00554A03">
              <w:rPr>
                <w:rFonts w:ascii="Century Gothic" w:hAnsi="Century Gothic" w:cs="Helvetica-Bold"/>
                <w:b/>
                <w:bCs/>
                <w:color w:val="333399"/>
              </w:rPr>
              <w:lastRenderedPageBreak/>
              <w:t xml:space="preserve">C • </w:t>
            </w:r>
            <w:r w:rsidR="00EE1D62" w:rsidRPr="00EE1D62">
              <w:rPr>
                <w:rFonts w:ascii="Century Gothic" w:hAnsi="Century Gothic" w:cs="Helvetica-Bold"/>
                <w:b/>
                <w:bCs/>
                <w:color w:val="333399"/>
              </w:rPr>
              <w:t>Adéquation du programme exploitation maintenance en phase de consultation</w:t>
            </w:r>
          </w:p>
        </w:tc>
        <w:tc>
          <w:tcPr>
            <w:tcW w:w="2143" w:type="dxa"/>
            <w:shd w:val="clear" w:color="auto" w:fill="FF9900"/>
          </w:tcPr>
          <w:p w14:paraId="09FC15B9" w14:textId="77777777" w:rsidR="00084CCF" w:rsidRPr="00554A03" w:rsidRDefault="00084CCF" w:rsidP="00084CCF">
            <w:pPr>
              <w:ind w:left="114" w:right="0"/>
            </w:pPr>
          </w:p>
        </w:tc>
        <w:tc>
          <w:tcPr>
            <w:tcW w:w="993" w:type="dxa"/>
            <w:shd w:val="clear" w:color="auto" w:fill="FF9900"/>
          </w:tcPr>
          <w:p w14:paraId="26DA1A93" w14:textId="77777777" w:rsidR="00084CCF" w:rsidRDefault="00084CCF" w:rsidP="00084CCF">
            <w:pPr>
              <w:ind w:left="114" w:right="0"/>
              <w:rPr>
                <w:rFonts w:ascii="Century Gothic" w:hAnsi="Century Gothic" w:cs="Helvetica-Bold"/>
                <w:b/>
                <w:bCs/>
                <w:color w:val="333399"/>
              </w:rPr>
            </w:pPr>
            <w:r w:rsidRPr="00554A03">
              <w:rPr>
                <w:rFonts w:ascii="Century Gothic" w:hAnsi="Century Gothic" w:cs="Helvetica-Bold"/>
                <w:b/>
                <w:bCs/>
                <w:color w:val="333399"/>
              </w:rPr>
              <w:t>ETUDE</w:t>
            </w:r>
          </w:p>
          <w:p w14:paraId="183A2E01" w14:textId="77777777" w:rsidR="00084CCF" w:rsidRPr="00554A03" w:rsidRDefault="00084CCF" w:rsidP="00084CCF">
            <w:pPr>
              <w:ind w:right="0"/>
            </w:pPr>
            <w:r>
              <w:rPr>
                <w:rFonts w:ascii="Century Gothic" w:hAnsi="Century Gothic" w:cs="Helvetica-Bold"/>
                <w:b/>
                <w:bCs/>
                <w:color w:val="333399"/>
              </w:rPr>
              <w:t xml:space="preserve">  </w:t>
            </w:r>
            <w:r w:rsidRPr="00554A03">
              <w:rPr>
                <w:rFonts w:ascii="Century Gothic" w:hAnsi="Century Gothic" w:cs="Helvetica-Bold"/>
                <w:b/>
                <w:bCs/>
                <w:color w:val="333399"/>
              </w:rPr>
              <w:t xml:space="preserve"> N°</w:t>
            </w:r>
            <w:r>
              <w:rPr>
                <w:rFonts w:ascii="Century Gothic" w:hAnsi="Century Gothic" w:cs="Helvetica-Bold"/>
                <w:b/>
                <w:bCs/>
                <w:color w:val="333399"/>
              </w:rPr>
              <w:t>1</w:t>
            </w:r>
          </w:p>
        </w:tc>
        <w:tc>
          <w:tcPr>
            <w:tcW w:w="1045" w:type="dxa"/>
            <w:shd w:val="clear" w:color="auto" w:fill="FF9900"/>
          </w:tcPr>
          <w:p w14:paraId="0B03A379" w14:textId="77777777" w:rsidR="00084CCF" w:rsidRPr="00554A03" w:rsidRDefault="00084CCF" w:rsidP="00084CCF">
            <w:pPr>
              <w:ind w:left="114" w:right="0"/>
            </w:pPr>
            <w:r w:rsidRPr="00554A03">
              <w:rPr>
                <w:rFonts w:ascii="Century Gothic" w:hAnsi="Century Gothic" w:cs="Helvetica-Bold"/>
                <w:b/>
                <w:bCs/>
                <w:color w:val="333399"/>
              </w:rPr>
              <w:t>ETUDE N°</w:t>
            </w:r>
            <w:r>
              <w:rPr>
                <w:rFonts w:ascii="Century Gothic" w:hAnsi="Century Gothic" w:cs="Helvetica-Bold"/>
                <w:b/>
                <w:bCs/>
                <w:color w:val="333399"/>
              </w:rPr>
              <w:t>2</w:t>
            </w:r>
          </w:p>
        </w:tc>
        <w:tc>
          <w:tcPr>
            <w:tcW w:w="796" w:type="dxa"/>
            <w:shd w:val="clear" w:color="auto" w:fill="FF9900"/>
          </w:tcPr>
          <w:p w14:paraId="25A31AE5" w14:textId="77777777" w:rsidR="00084CCF" w:rsidRPr="00554A03" w:rsidRDefault="00084CCF" w:rsidP="00084CCF">
            <w:pPr>
              <w:ind w:left="114" w:right="0"/>
            </w:pPr>
            <w:r w:rsidRPr="00554A03">
              <w:rPr>
                <w:rFonts w:ascii="Century Gothic" w:hAnsi="Century Gothic" w:cs="Helvetica-Bold"/>
                <w:b/>
                <w:bCs/>
                <w:color w:val="333399"/>
              </w:rPr>
              <w:t>ETUDE N°</w:t>
            </w:r>
            <w:r>
              <w:rPr>
                <w:rFonts w:ascii="Century Gothic" w:hAnsi="Century Gothic" w:cs="Helvetica-Bold"/>
                <w:b/>
                <w:bCs/>
                <w:color w:val="333399"/>
              </w:rPr>
              <w:t>3</w:t>
            </w:r>
          </w:p>
        </w:tc>
        <w:tc>
          <w:tcPr>
            <w:tcW w:w="1059" w:type="dxa"/>
            <w:shd w:val="clear" w:color="auto" w:fill="FF9900"/>
          </w:tcPr>
          <w:p w14:paraId="7D4B9708" w14:textId="77777777" w:rsidR="00084CCF" w:rsidRDefault="00084CCF" w:rsidP="00084CCF">
            <w:pPr>
              <w:ind w:left="114" w:right="0"/>
              <w:rPr>
                <w:rFonts w:ascii="Century Gothic" w:hAnsi="Century Gothic" w:cs="Helvetica-Bold"/>
                <w:b/>
                <w:bCs/>
                <w:color w:val="333399"/>
              </w:rPr>
            </w:pPr>
            <w:r w:rsidRPr="009F1FB1">
              <w:rPr>
                <w:rFonts w:ascii="Century Gothic" w:hAnsi="Century Gothic" w:cs="Helvetica-Bold"/>
                <w:b/>
                <w:bCs/>
                <w:color w:val="333399"/>
              </w:rPr>
              <w:t xml:space="preserve">Etude  </w:t>
            </w:r>
          </w:p>
          <w:p w14:paraId="57EE17EC" w14:textId="77777777" w:rsidR="00084CCF" w:rsidRPr="00554A03" w:rsidRDefault="00084CCF" w:rsidP="00084CCF">
            <w:pPr>
              <w:ind w:left="114" w:right="0"/>
              <w:rPr>
                <w:rFonts w:ascii="Century Gothic" w:hAnsi="Century Gothic" w:cs="Helvetica-Bold"/>
                <w:b/>
                <w:bCs/>
                <w:color w:val="333399"/>
              </w:rPr>
            </w:pPr>
            <w:r>
              <w:rPr>
                <w:rFonts w:ascii="Century Gothic" w:hAnsi="Century Gothic" w:cs="Helvetica-Bold"/>
                <w:b/>
                <w:bCs/>
                <w:color w:val="333399"/>
              </w:rPr>
              <w:t>N</w:t>
            </w:r>
            <w:r w:rsidRPr="009F1FB1">
              <w:rPr>
                <w:rFonts w:ascii="Century Gothic" w:hAnsi="Century Gothic" w:cs="Helvetica-Bold"/>
                <w:b/>
                <w:bCs/>
                <w:color w:val="333399"/>
              </w:rPr>
              <w:t>° 4</w:t>
            </w:r>
          </w:p>
        </w:tc>
        <w:tc>
          <w:tcPr>
            <w:tcW w:w="1296" w:type="dxa"/>
            <w:shd w:val="clear" w:color="auto" w:fill="FF9900"/>
          </w:tcPr>
          <w:p w14:paraId="6418A90D" w14:textId="32F71820" w:rsidR="00084CCF" w:rsidRPr="00554A03" w:rsidRDefault="00084CCF" w:rsidP="00084CCF">
            <w:pPr>
              <w:ind w:left="114" w:right="0"/>
              <w:rPr>
                <w:strike/>
                <w:color w:val="FF0000"/>
              </w:rPr>
            </w:pPr>
            <w:r w:rsidRPr="00554A03">
              <w:t xml:space="preserve">Obligatoire dans </w:t>
            </w:r>
            <w:r w:rsidR="005F0223">
              <w:t>2</w:t>
            </w:r>
            <w:r w:rsidRPr="00554A03">
              <w:t xml:space="preserve"> dossiers d’études</w:t>
            </w:r>
          </w:p>
        </w:tc>
      </w:tr>
      <w:tr w:rsidR="00084CCF" w:rsidRPr="00554A03" w14:paraId="12C14DDE" w14:textId="77777777" w:rsidTr="00084CCF">
        <w:tc>
          <w:tcPr>
            <w:tcW w:w="1934" w:type="dxa"/>
            <w:tcBorders>
              <w:bottom w:val="single" w:sz="4" w:space="0" w:color="000000"/>
              <w:right w:val="single" w:sz="4" w:space="0" w:color="auto"/>
            </w:tcBorders>
          </w:tcPr>
          <w:p w14:paraId="0687407F" w14:textId="77777777" w:rsidR="00084CCF" w:rsidRPr="00554A03" w:rsidRDefault="00084CCF" w:rsidP="00084CCF">
            <w:pPr>
              <w:ind w:left="114" w:right="0"/>
              <w:rPr>
                <w:lang w:eastAsia="fr-FR"/>
              </w:rPr>
            </w:pPr>
          </w:p>
          <w:p w14:paraId="0DC1ED4E" w14:textId="77777777" w:rsidR="00084CCF" w:rsidRDefault="00084CCF" w:rsidP="00084CCF">
            <w:pPr>
              <w:ind w:left="114" w:right="0"/>
            </w:pPr>
            <w:r w:rsidRPr="00554A03">
              <w:t xml:space="preserve">C1 </w:t>
            </w:r>
            <w:r>
              <w:t>–</w:t>
            </w:r>
            <w:r w:rsidRPr="00554A03">
              <w:t xml:space="preserve"> A</w:t>
            </w:r>
            <w:r>
              <w:t xml:space="preserve">nalyse des offres </w:t>
            </w:r>
          </w:p>
          <w:p w14:paraId="63B98068" w14:textId="77777777" w:rsidR="00084CCF" w:rsidRPr="00554A03" w:rsidRDefault="00084CCF" w:rsidP="00084CCF">
            <w:pPr>
              <w:ind w:left="114" w:right="0"/>
            </w:pPr>
            <w:r w:rsidRPr="00554A03">
              <w:t xml:space="preserve"> (</w:t>
            </w:r>
            <w:proofErr w:type="gramStart"/>
            <w:r w:rsidRPr="00554A03">
              <w:t>niveau</w:t>
            </w:r>
            <w:proofErr w:type="gramEnd"/>
            <w:r w:rsidRPr="00554A03">
              <w:t xml:space="preserve"> esquisse</w:t>
            </w:r>
            <w:r w:rsidR="00EE1D62">
              <w:t xml:space="preserve"> ou APS selon consultation</w:t>
            </w:r>
            <w:r w:rsidRPr="00554A03">
              <w:t xml:space="preserve">) </w:t>
            </w:r>
            <w:r w:rsidR="00EE1D62">
              <w:t xml:space="preserve">y/c </w:t>
            </w:r>
            <w:r w:rsidRPr="00554A03">
              <w:t>analyse économique</w:t>
            </w:r>
            <w:r w:rsidR="00DC3D0D">
              <w:t xml:space="preserve"> (volet exploitation maintenance)</w:t>
            </w:r>
          </w:p>
          <w:p w14:paraId="5E800306" w14:textId="77777777" w:rsidR="00084CCF" w:rsidRPr="00554A03" w:rsidRDefault="00084CCF" w:rsidP="00084CCF">
            <w:pPr>
              <w:ind w:left="114" w:right="0"/>
            </w:pPr>
          </w:p>
          <w:p w14:paraId="7000F6F0" w14:textId="77777777" w:rsidR="00084CCF" w:rsidRPr="00554A03" w:rsidRDefault="00084CCF" w:rsidP="00084CCF">
            <w:pPr>
              <w:ind w:left="114" w:right="0"/>
            </w:pPr>
          </w:p>
          <w:p w14:paraId="700E3565" w14:textId="77777777" w:rsidR="00084CCF" w:rsidRPr="00554A03" w:rsidRDefault="00084CCF" w:rsidP="00084CCF">
            <w:pPr>
              <w:ind w:left="114" w:right="0"/>
            </w:pPr>
          </w:p>
          <w:p w14:paraId="6C234638" w14:textId="77777777" w:rsidR="00084CCF" w:rsidRPr="00554A03" w:rsidRDefault="00084CCF" w:rsidP="00084CCF">
            <w:pPr>
              <w:ind w:left="114" w:right="0"/>
            </w:pPr>
            <w:r w:rsidRPr="00554A03">
              <w:t>C</w:t>
            </w:r>
            <w:r w:rsidR="00EE1D62">
              <w:t>2</w:t>
            </w:r>
            <w:r w:rsidRPr="00554A03">
              <w:t xml:space="preserve"> </w:t>
            </w:r>
            <w:r w:rsidR="00EE1D62">
              <w:t>–</w:t>
            </w:r>
            <w:r w:rsidRPr="00554A03">
              <w:t xml:space="preserve"> </w:t>
            </w:r>
            <w:r w:rsidR="00EE1D62">
              <w:t xml:space="preserve">Assistance à la mise au point, </w:t>
            </w:r>
            <w:r w:rsidR="00A44D4F">
              <w:t xml:space="preserve">à </w:t>
            </w:r>
            <w:r w:rsidR="00EE1D62">
              <w:t>la négociation ou au dialogue</w:t>
            </w:r>
          </w:p>
          <w:p w14:paraId="2049CD27" w14:textId="77777777" w:rsidR="00D13E0C" w:rsidRDefault="00D13E0C" w:rsidP="00D13E0C">
            <w:pPr>
              <w:spacing w:after="40"/>
              <w:ind w:right="0"/>
              <w:outlineLvl w:val="2"/>
              <w:rPr>
                <w:rFonts w:ascii="Century Gothic" w:hAnsi="Century Gothic" w:cs="Helvetica-Bold"/>
                <w:b/>
                <w:bCs/>
                <w:color w:val="333399"/>
              </w:rPr>
            </w:pPr>
          </w:p>
          <w:p w14:paraId="4A501FEB" w14:textId="77777777" w:rsidR="00D13E0C" w:rsidRPr="00554A03" w:rsidRDefault="00D13E0C" w:rsidP="00084CCF">
            <w:pPr>
              <w:spacing w:after="40"/>
              <w:ind w:left="114" w:right="0"/>
              <w:outlineLvl w:val="2"/>
              <w:rPr>
                <w:rFonts w:ascii="Century Gothic" w:hAnsi="Century Gothic" w:cs="Helvetica-Bold"/>
                <w:b/>
                <w:bCs/>
                <w:color w:val="333399"/>
              </w:rPr>
            </w:pPr>
          </w:p>
        </w:tc>
        <w:tc>
          <w:tcPr>
            <w:tcW w:w="2143" w:type="dxa"/>
            <w:tcBorders>
              <w:left w:val="single" w:sz="4" w:space="0" w:color="auto"/>
              <w:bottom w:val="single" w:sz="4" w:space="0" w:color="000000"/>
            </w:tcBorders>
          </w:tcPr>
          <w:p w14:paraId="7EE55089" w14:textId="77777777" w:rsidR="00084CCF" w:rsidRDefault="00084CCF" w:rsidP="00084CCF">
            <w:pPr>
              <w:ind w:left="114" w:right="0"/>
            </w:pPr>
          </w:p>
          <w:p w14:paraId="3E4F93A0" w14:textId="77777777" w:rsidR="00084CCF" w:rsidRPr="00554A03" w:rsidRDefault="00084CCF" w:rsidP="00084CCF">
            <w:pPr>
              <w:ind w:left="114" w:right="0"/>
            </w:pPr>
            <w:r w:rsidRPr="00554A03">
              <w:t xml:space="preserve">Documents finalisés avec analyses comparées des projets </w:t>
            </w:r>
          </w:p>
          <w:p w14:paraId="0DDF44B5" w14:textId="77777777" w:rsidR="00EE1D62" w:rsidRDefault="00084CCF" w:rsidP="00EE1D62">
            <w:pPr>
              <w:ind w:left="114" w:right="0"/>
            </w:pPr>
            <w:r w:rsidRPr="00554A03">
              <w:t>- Analyse détaillée</w:t>
            </w:r>
          </w:p>
          <w:p w14:paraId="495B9697" w14:textId="77777777" w:rsidR="00EE1D62" w:rsidRPr="00554A03" w:rsidRDefault="00EE1D62" w:rsidP="00EE1D62">
            <w:pPr>
              <w:ind w:left="114" w:right="0"/>
            </w:pPr>
            <w:r>
              <w:t>- Document de synthèse pour une commission technique ou un jury</w:t>
            </w:r>
          </w:p>
          <w:p w14:paraId="59ACF998" w14:textId="77777777" w:rsidR="00084CCF" w:rsidRDefault="00084CCF" w:rsidP="00084CCF">
            <w:pPr>
              <w:ind w:left="114" w:right="0"/>
            </w:pPr>
          </w:p>
          <w:p w14:paraId="5BF014C8" w14:textId="77777777" w:rsidR="00DC3D0D" w:rsidRPr="00554A03" w:rsidRDefault="00DC3D0D" w:rsidP="00084CCF">
            <w:pPr>
              <w:ind w:left="114" w:right="0"/>
            </w:pPr>
          </w:p>
          <w:p w14:paraId="245A3152" w14:textId="77777777" w:rsidR="00084CCF" w:rsidRPr="00554A03" w:rsidRDefault="00EE1D62" w:rsidP="00084CCF">
            <w:pPr>
              <w:ind w:left="114" w:right="0"/>
            </w:pPr>
            <w:r>
              <w:t>Compte-rendu d</w:t>
            </w:r>
            <w:r w:rsidR="00A44D4F">
              <w:t>’une audition ou réunion de mise au point d’une offre</w:t>
            </w:r>
          </w:p>
          <w:p w14:paraId="3322E983" w14:textId="77777777" w:rsidR="00084CCF" w:rsidRPr="00554A03" w:rsidRDefault="00084CCF" w:rsidP="00084CCF">
            <w:pPr>
              <w:spacing w:after="40"/>
              <w:ind w:left="114" w:right="0"/>
              <w:outlineLvl w:val="2"/>
              <w:rPr>
                <w:rFonts w:ascii="Century Gothic" w:hAnsi="Century Gothic" w:cs="Helvetica-Bold"/>
                <w:b/>
                <w:bCs/>
                <w:color w:val="333399"/>
              </w:rPr>
            </w:pPr>
          </w:p>
        </w:tc>
        <w:tc>
          <w:tcPr>
            <w:tcW w:w="993" w:type="dxa"/>
            <w:tcBorders>
              <w:bottom w:val="single" w:sz="4" w:space="0" w:color="000000"/>
            </w:tcBorders>
          </w:tcPr>
          <w:p w14:paraId="5D650E72" w14:textId="77777777" w:rsidR="00084CCF" w:rsidRPr="00554A03" w:rsidRDefault="00084CCF" w:rsidP="00084CCF">
            <w:pPr>
              <w:ind w:left="114" w:right="0"/>
            </w:pPr>
          </w:p>
          <w:p w14:paraId="08E80CAD" w14:textId="77777777" w:rsidR="00084CCF" w:rsidRPr="00554A03" w:rsidRDefault="00084CCF" w:rsidP="00084CCF">
            <w:pPr>
              <w:ind w:left="114" w:right="0"/>
              <w:rPr>
                <w:rFonts w:ascii="Century Gothic" w:hAnsi="Century Gothic" w:cs="Helvetica-Bold"/>
                <w:b/>
                <w:bCs/>
                <w:color w:val="333399"/>
              </w:rPr>
            </w:pPr>
          </w:p>
        </w:tc>
        <w:tc>
          <w:tcPr>
            <w:tcW w:w="1045" w:type="dxa"/>
            <w:tcBorders>
              <w:bottom w:val="single" w:sz="4" w:space="0" w:color="000000"/>
            </w:tcBorders>
          </w:tcPr>
          <w:p w14:paraId="493AF37B" w14:textId="77777777" w:rsidR="00084CCF" w:rsidRPr="00554A03" w:rsidRDefault="00084CCF" w:rsidP="00084CCF">
            <w:pPr>
              <w:spacing w:after="40"/>
              <w:ind w:left="114" w:right="0"/>
              <w:outlineLvl w:val="2"/>
              <w:rPr>
                <w:rFonts w:ascii="Century Gothic" w:hAnsi="Century Gothic" w:cs="Helvetica-Bold"/>
                <w:b/>
                <w:bCs/>
                <w:color w:val="333399"/>
              </w:rPr>
            </w:pPr>
          </w:p>
        </w:tc>
        <w:tc>
          <w:tcPr>
            <w:tcW w:w="796" w:type="dxa"/>
            <w:tcBorders>
              <w:bottom w:val="single" w:sz="4" w:space="0" w:color="000000"/>
            </w:tcBorders>
          </w:tcPr>
          <w:p w14:paraId="759B9D15" w14:textId="77777777" w:rsidR="00084CCF" w:rsidRPr="00554A03" w:rsidRDefault="00084CCF" w:rsidP="00084CCF">
            <w:pPr>
              <w:spacing w:after="40"/>
              <w:ind w:left="114" w:right="0"/>
              <w:outlineLvl w:val="2"/>
              <w:rPr>
                <w:rFonts w:ascii="Century Gothic" w:hAnsi="Century Gothic" w:cs="Helvetica-Bold"/>
                <w:b/>
                <w:bCs/>
                <w:color w:val="333399"/>
              </w:rPr>
            </w:pPr>
          </w:p>
        </w:tc>
        <w:tc>
          <w:tcPr>
            <w:tcW w:w="1059" w:type="dxa"/>
            <w:tcBorders>
              <w:bottom w:val="single" w:sz="4" w:space="0" w:color="000000"/>
            </w:tcBorders>
          </w:tcPr>
          <w:p w14:paraId="6DE621F1" w14:textId="77777777" w:rsidR="00084CCF" w:rsidRPr="00554A03" w:rsidRDefault="00084CCF" w:rsidP="00084CCF">
            <w:pPr>
              <w:spacing w:after="40"/>
              <w:ind w:left="114" w:right="0"/>
              <w:outlineLvl w:val="2"/>
              <w:rPr>
                <w:rFonts w:ascii="Century Gothic" w:hAnsi="Century Gothic" w:cs="Helvetica-Bold"/>
                <w:b/>
                <w:bCs/>
                <w:color w:val="333399"/>
              </w:rPr>
            </w:pPr>
          </w:p>
        </w:tc>
        <w:tc>
          <w:tcPr>
            <w:tcW w:w="1296" w:type="dxa"/>
            <w:tcBorders>
              <w:bottom w:val="single" w:sz="4" w:space="0" w:color="000000"/>
            </w:tcBorders>
          </w:tcPr>
          <w:p w14:paraId="30B1095F" w14:textId="77777777" w:rsidR="00084CCF" w:rsidRPr="00554A03" w:rsidRDefault="00084CCF" w:rsidP="00084CCF">
            <w:pPr>
              <w:ind w:left="114" w:right="0"/>
            </w:pPr>
          </w:p>
        </w:tc>
      </w:tr>
      <w:tr w:rsidR="00084CCF" w:rsidRPr="00554A03" w14:paraId="68FDE49E" w14:textId="77777777" w:rsidTr="00084CCF">
        <w:trPr>
          <w:trHeight w:val="509"/>
        </w:trPr>
        <w:tc>
          <w:tcPr>
            <w:tcW w:w="1934" w:type="dxa"/>
            <w:shd w:val="clear" w:color="auto" w:fill="FF9900"/>
          </w:tcPr>
          <w:p w14:paraId="1CD4F4A6" w14:textId="77777777" w:rsidR="00084CCF" w:rsidRPr="00554A03" w:rsidRDefault="00084CCF" w:rsidP="00084CCF">
            <w:pPr>
              <w:ind w:left="114" w:right="0"/>
            </w:pPr>
            <w:r w:rsidRPr="00554A03">
              <w:rPr>
                <w:rFonts w:ascii="Century Gothic" w:hAnsi="Century Gothic" w:cs="Helvetica-Bold"/>
                <w:b/>
                <w:bCs/>
                <w:color w:val="333399"/>
              </w:rPr>
              <w:t xml:space="preserve">D • </w:t>
            </w:r>
            <w:r w:rsidR="00DC3D0D" w:rsidRPr="00DC3D0D">
              <w:rPr>
                <w:rFonts w:ascii="Century Gothic" w:hAnsi="Century Gothic" w:cs="Helvetica-Bold"/>
                <w:b/>
                <w:bCs/>
                <w:color w:val="333399"/>
              </w:rPr>
              <w:t xml:space="preserve">Suivi de la phase de conception </w:t>
            </w:r>
          </w:p>
        </w:tc>
        <w:tc>
          <w:tcPr>
            <w:tcW w:w="2143" w:type="dxa"/>
            <w:shd w:val="clear" w:color="auto" w:fill="FF9900"/>
          </w:tcPr>
          <w:p w14:paraId="30BA4438" w14:textId="77777777" w:rsidR="00084CCF" w:rsidRPr="00554A03" w:rsidRDefault="00084CCF" w:rsidP="00084CCF">
            <w:pPr>
              <w:ind w:left="114" w:right="0"/>
            </w:pPr>
          </w:p>
        </w:tc>
        <w:tc>
          <w:tcPr>
            <w:tcW w:w="993" w:type="dxa"/>
            <w:shd w:val="clear" w:color="auto" w:fill="FF9900"/>
          </w:tcPr>
          <w:p w14:paraId="74D7EFDB" w14:textId="77777777" w:rsidR="00084CCF" w:rsidRPr="00554A03" w:rsidRDefault="00084CCF" w:rsidP="00084CCF">
            <w:pPr>
              <w:ind w:left="114" w:right="0"/>
            </w:pPr>
            <w:r w:rsidRPr="00554A03">
              <w:rPr>
                <w:rFonts w:ascii="Century Gothic" w:hAnsi="Century Gothic" w:cs="Helvetica-Bold"/>
                <w:b/>
                <w:bCs/>
                <w:color w:val="333399"/>
              </w:rPr>
              <w:t>ETUDE N°1</w:t>
            </w:r>
          </w:p>
        </w:tc>
        <w:tc>
          <w:tcPr>
            <w:tcW w:w="1045" w:type="dxa"/>
            <w:shd w:val="clear" w:color="auto" w:fill="FF9900"/>
          </w:tcPr>
          <w:p w14:paraId="1B19AAC2" w14:textId="77777777" w:rsidR="00084CCF" w:rsidRPr="00554A03" w:rsidRDefault="00084CCF" w:rsidP="00084CCF">
            <w:pPr>
              <w:ind w:left="114" w:right="0"/>
            </w:pPr>
            <w:r w:rsidRPr="00554A03">
              <w:rPr>
                <w:rFonts w:ascii="Century Gothic" w:hAnsi="Century Gothic" w:cs="Helvetica-Bold"/>
                <w:b/>
                <w:bCs/>
                <w:color w:val="333399"/>
              </w:rPr>
              <w:t>ETUDE N°</w:t>
            </w:r>
            <w:r>
              <w:rPr>
                <w:rFonts w:ascii="Century Gothic" w:hAnsi="Century Gothic" w:cs="Helvetica-Bold"/>
                <w:b/>
                <w:bCs/>
                <w:color w:val="333399"/>
              </w:rPr>
              <w:t>2</w:t>
            </w:r>
          </w:p>
        </w:tc>
        <w:tc>
          <w:tcPr>
            <w:tcW w:w="796" w:type="dxa"/>
            <w:shd w:val="clear" w:color="auto" w:fill="FF9900"/>
          </w:tcPr>
          <w:p w14:paraId="42B8943E" w14:textId="77777777" w:rsidR="00084CCF" w:rsidRPr="00554A03" w:rsidRDefault="00084CCF" w:rsidP="00084CCF">
            <w:pPr>
              <w:ind w:left="114" w:right="0"/>
            </w:pPr>
            <w:r w:rsidRPr="00554A03">
              <w:rPr>
                <w:rFonts w:ascii="Century Gothic" w:hAnsi="Century Gothic" w:cs="Helvetica-Bold"/>
                <w:b/>
                <w:bCs/>
                <w:color w:val="333399"/>
              </w:rPr>
              <w:t>ETUDE N°</w:t>
            </w:r>
            <w:r>
              <w:rPr>
                <w:rFonts w:ascii="Century Gothic" w:hAnsi="Century Gothic" w:cs="Helvetica-Bold"/>
                <w:b/>
                <w:bCs/>
                <w:color w:val="333399"/>
              </w:rPr>
              <w:t>3</w:t>
            </w:r>
          </w:p>
        </w:tc>
        <w:tc>
          <w:tcPr>
            <w:tcW w:w="1059" w:type="dxa"/>
            <w:shd w:val="clear" w:color="auto" w:fill="FF9900"/>
          </w:tcPr>
          <w:p w14:paraId="3E1BD81A" w14:textId="77777777" w:rsidR="00084CCF" w:rsidRPr="00554A03" w:rsidRDefault="00084CCF" w:rsidP="00084CCF">
            <w:pPr>
              <w:ind w:left="114" w:right="0"/>
            </w:pPr>
            <w:r w:rsidRPr="00554A03">
              <w:rPr>
                <w:rFonts w:ascii="Century Gothic" w:hAnsi="Century Gothic" w:cs="Helvetica-Bold"/>
                <w:b/>
                <w:bCs/>
                <w:color w:val="333399"/>
              </w:rPr>
              <w:t>ETUDE N°</w:t>
            </w:r>
            <w:r>
              <w:rPr>
                <w:rFonts w:ascii="Century Gothic" w:hAnsi="Century Gothic" w:cs="Helvetica-Bold"/>
                <w:b/>
                <w:bCs/>
                <w:color w:val="333399"/>
              </w:rPr>
              <w:t>4</w:t>
            </w:r>
          </w:p>
        </w:tc>
        <w:tc>
          <w:tcPr>
            <w:tcW w:w="1296" w:type="dxa"/>
            <w:shd w:val="clear" w:color="auto" w:fill="FF9900"/>
          </w:tcPr>
          <w:p w14:paraId="4D3E4585" w14:textId="65892961" w:rsidR="00084CCF" w:rsidRPr="00554A03" w:rsidRDefault="00084CCF" w:rsidP="00084CCF">
            <w:pPr>
              <w:ind w:left="114" w:right="0"/>
            </w:pPr>
            <w:r w:rsidRPr="00554A03">
              <w:t xml:space="preserve">Obligatoire dans </w:t>
            </w:r>
            <w:r w:rsidR="005F0223">
              <w:t>2</w:t>
            </w:r>
            <w:r w:rsidRPr="00554A03">
              <w:t xml:space="preserve"> dossiers d’études</w:t>
            </w:r>
          </w:p>
        </w:tc>
      </w:tr>
      <w:tr w:rsidR="00084CCF" w:rsidRPr="00554A03" w14:paraId="64508AF0" w14:textId="77777777" w:rsidTr="00084CCF">
        <w:trPr>
          <w:trHeight w:val="509"/>
        </w:trPr>
        <w:tc>
          <w:tcPr>
            <w:tcW w:w="1934" w:type="dxa"/>
            <w:tcBorders>
              <w:bottom w:val="single" w:sz="4" w:space="0" w:color="000000"/>
            </w:tcBorders>
          </w:tcPr>
          <w:p w14:paraId="6F38716A" w14:textId="77777777" w:rsidR="002D1AE9" w:rsidRDefault="002D1AE9" w:rsidP="00084CCF">
            <w:pPr>
              <w:ind w:left="114" w:right="0"/>
              <w:rPr>
                <w:lang w:eastAsia="fr-FR"/>
              </w:rPr>
            </w:pPr>
          </w:p>
          <w:p w14:paraId="6363DE8D" w14:textId="77777777" w:rsidR="00084CCF" w:rsidRPr="00554A03" w:rsidRDefault="00E3357C" w:rsidP="00084CCF">
            <w:pPr>
              <w:ind w:left="114" w:right="0"/>
              <w:rPr>
                <w:lang w:eastAsia="fr-FR"/>
              </w:rPr>
            </w:pPr>
            <w:r>
              <w:rPr>
                <w:lang w:eastAsia="fr-FR"/>
              </w:rPr>
              <w:t>Phase avant-Projet</w:t>
            </w:r>
            <w:r w:rsidR="00084CCF" w:rsidRPr="00554A03">
              <w:rPr>
                <w:lang w:eastAsia="fr-FR"/>
              </w:rPr>
              <w:t> :</w:t>
            </w:r>
          </w:p>
          <w:p w14:paraId="095DA88F" w14:textId="77777777" w:rsidR="00084CCF" w:rsidRPr="00554A03" w:rsidRDefault="00084CCF" w:rsidP="00084CCF">
            <w:pPr>
              <w:ind w:left="114" w:right="0"/>
            </w:pPr>
          </w:p>
          <w:p w14:paraId="6918278D" w14:textId="77777777" w:rsidR="00084CCF" w:rsidRPr="00554A03" w:rsidRDefault="00084CCF" w:rsidP="00084CCF">
            <w:pPr>
              <w:ind w:left="114" w:right="0"/>
            </w:pPr>
          </w:p>
          <w:p w14:paraId="5EB22F80" w14:textId="77777777" w:rsidR="00084CCF" w:rsidRPr="00554A03" w:rsidRDefault="00084CCF" w:rsidP="00084CCF">
            <w:pPr>
              <w:ind w:left="114" w:right="0"/>
            </w:pPr>
            <w:r w:rsidRPr="00554A03">
              <w:t>D</w:t>
            </w:r>
            <w:r w:rsidR="00DC3D0D">
              <w:t>1</w:t>
            </w:r>
            <w:r w:rsidRPr="00554A03">
              <w:t xml:space="preserve"> - Analyse du rendu de l’APS</w:t>
            </w:r>
            <w:r w:rsidR="00E3357C">
              <w:t xml:space="preserve"> ou de l’APD sur le volet exploitation maintenance</w:t>
            </w:r>
          </w:p>
          <w:p w14:paraId="74D53530" w14:textId="77777777" w:rsidR="00084CCF" w:rsidRPr="00554A03" w:rsidRDefault="00084CCF" w:rsidP="00084CCF">
            <w:pPr>
              <w:ind w:left="114" w:right="0"/>
            </w:pPr>
          </w:p>
          <w:p w14:paraId="32665DA9" w14:textId="77777777" w:rsidR="00084CCF" w:rsidRPr="00554A03" w:rsidRDefault="00084CCF" w:rsidP="00084CCF">
            <w:pPr>
              <w:ind w:left="114" w:right="0"/>
            </w:pPr>
          </w:p>
          <w:p w14:paraId="1C23F38A" w14:textId="77777777" w:rsidR="00084CCF" w:rsidRPr="00554A03" w:rsidRDefault="00084CCF" w:rsidP="00084CCF">
            <w:pPr>
              <w:ind w:left="114" w:right="0"/>
            </w:pPr>
          </w:p>
          <w:p w14:paraId="2A42B220" w14:textId="77777777" w:rsidR="00084CCF" w:rsidRDefault="00084CCF" w:rsidP="00084CCF">
            <w:pPr>
              <w:ind w:left="114" w:right="0"/>
            </w:pPr>
            <w:r w:rsidRPr="00554A03">
              <w:t>D</w:t>
            </w:r>
            <w:r w:rsidR="00F7152C">
              <w:t>2</w:t>
            </w:r>
            <w:r w:rsidRPr="00554A03">
              <w:t xml:space="preserve"> - Assistance à la validation d</w:t>
            </w:r>
            <w:r w:rsidR="00E3357C">
              <w:t>e</w:t>
            </w:r>
            <w:r w:rsidR="00F7152C">
              <w:t xml:space="preserve"> </w:t>
            </w:r>
            <w:r w:rsidR="00490CBF">
              <w:t>APD</w:t>
            </w:r>
          </w:p>
          <w:p w14:paraId="5BB849EB" w14:textId="77777777" w:rsidR="00490CBF" w:rsidRDefault="00490CBF" w:rsidP="00084CCF">
            <w:pPr>
              <w:ind w:left="114" w:right="0"/>
            </w:pPr>
          </w:p>
          <w:p w14:paraId="47F8A379" w14:textId="77777777" w:rsidR="00E3357C" w:rsidRDefault="00E3357C" w:rsidP="00084CCF">
            <w:pPr>
              <w:ind w:left="114" w:right="0"/>
            </w:pPr>
          </w:p>
          <w:p w14:paraId="28A43066" w14:textId="77777777" w:rsidR="00084CCF" w:rsidRPr="00554A03" w:rsidRDefault="00E3357C" w:rsidP="00084CCF">
            <w:pPr>
              <w:ind w:left="114" w:right="0"/>
            </w:pPr>
            <w:r>
              <w:t>Phase PRO</w:t>
            </w:r>
            <w:r w:rsidR="00084CCF" w:rsidRPr="00554A03">
              <w:t> :</w:t>
            </w:r>
          </w:p>
          <w:p w14:paraId="3DE191EC" w14:textId="77777777" w:rsidR="00084CCF" w:rsidRPr="00554A03" w:rsidRDefault="00084CCF" w:rsidP="00084CCF">
            <w:pPr>
              <w:ind w:left="114" w:right="0"/>
            </w:pPr>
          </w:p>
          <w:p w14:paraId="11A7CE8C" w14:textId="77777777" w:rsidR="00084CCF" w:rsidRDefault="00084CCF" w:rsidP="00084CCF">
            <w:pPr>
              <w:ind w:left="114" w:right="0"/>
            </w:pPr>
            <w:r w:rsidRPr="00554A03">
              <w:t xml:space="preserve">Dito phase </w:t>
            </w:r>
            <w:r w:rsidR="00E3357C">
              <w:t>avant</w:t>
            </w:r>
            <w:r w:rsidR="002D1AE9">
              <w:t>-</w:t>
            </w:r>
            <w:r w:rsidR="00E3357C">
              <w:t>Projet</w:t>
            </w:r>
          </w:p>
          <w:p w14:paraId="6DAB9318" w14:textId="77777777" w:rsidR="002D1AE9" w:rsidRPr="00554A03" w:rsidRDefault="002D1AE9" w:rsidP="00084CCF">
            <w:pPr>
              <w:ind w:left="114" w:right="0"/>
            </w:pPr>
          </w:p>
          <w:p w14:paraId="6A36EF6F" w14:textId="77777777" w:rsidR="00084CCF" w:rsidRPr="00554A03" w:rsidRDefault="00084CCF" w:rsidP="00084CCF">
            <w:pPr>
              <w:ind w:left="114" w:right="0"/>
            </w:pPr>
          </w:p>
        </w:tc>
        <w:tc>
          <w:tcPr>
            <w:tcW w:w="2143" w:type="dxa"/>
            <w:tcBorders>
              <w:bottom w:val="single" w:sz="4" w:space="0" w:color="000000"/>
            </w:tcBorders>
          </w:tcPr>
          <w:p w14:paraId="588C6EEF" w14:textId="77777777" w:rsidR="00084CCF" w:rsidRDefault="00084CCF" w:rsidP="00084CCF">
            <w:pPr>
              <w:ind w:left="114" w:right="0"/>
            </w:pPr>
          </w:p>
          <w:p w14:paraId="1E889919" w14:textId="77777777" w:rsidR="008C44F1" w:rsidRDefault="008C44F1" w:rsidP="00084CCF">
            <w:pPr>
              <w:ind w:left="114" w:right="0"/>
            </w:pPr>
          </w:p>
          <w:p w14:paraId="7966187D" w14:textId="77777777" w:rsidR="002D1AE9" w:rsidRDefault="002D1AE9" w:rsidP="00084CCF">
            <w:pPr>
              <w:ind w:left="114" w:right="0"/>
            </w:pPr>
          </w:p>
          <w:p w14:paraId="5CC66D64" w14:textId="77777777" w:rsidR="008C44F1" w:rsidRPr="00554A03" w:rsidRDefault="008C44F1" w:rsidP="00084CCF">
            <w:pPr>
              <w:ind w:left="114" w:right="0"/>
            </w:pPr>
          </w:p>
          <w:p w14:paraId="435F8A71" w14:textId="77777777" w:rsidR="00084CCF" w:rsidRPr="00554A03" w:rsidRDefault="00084CCF" w:rsidP="00084CCF">
            <w:pPr>
              <w:ind w:left="114" w:right="0"/>
            </w:pPr>
            <w:r w:rsidRPr="00554A03">
              <w:t>• Analyse de l’adéquation programme/avant-projet (</w:t>
            </w:r>
            <w:r w:rsidR="00DC3D0D">
              <w:t>impact des choix de conception sur l’exploitation future)</w:t>
            </w:r>
            <w:r w:rsidRPr="00554A03">
              <w:t>.</w:t>
            </w:r>
          </w:p>
          <w:p w14:paraId="434EE738" w14:textId="77777777" w:rsidR="00084CCF" w:rsidRPr="00554A03" w:rsidRDefault="00084CCF" w:rsidP="00084CCF">
            <w:pPr>
              <w:ind w:left="114" w:right="0"/>
            </w:pPr>
          </w:p>
          <w:p w14:paraId="450924D6" w14:textId="77777777" w:rsidR="00084CCF" w:rsidRPr="00554A03" w:rsidRDefault="00084CCF" w:rsidP="00084CCF">
            <w:pPr>
              <w:ind w:left="114" w:right="0"/>
            </w:pPr>
          </w:p>
          <w:p w14:paraId="0AD70940" w14:textId="77777777" w:rsidR="00084CCF" w:rsidRPr="00554A03" w:rsidRDefault="00084CCF" w:rsidP="00084CCF">
            <w:pPr>
              <w:ind w:left="114" w:right="0"/>
            </w:pPr>
            <w:r w:rsidRPr="00554A03">
              <w:t>• Note de suivi des évolutions du projet</w:t>
            </w:r>
          </w:p>
          <w:p w14:paraId="768A981D" w14:textId="77777777" w:rsidR="00084CCF" w:rsidRPr="00554A03" w:rsidRDefault="00084CCF" w:rsidP="00084CCF">
            <w:pPr>
              <w:ind w:left="114" w:right="0"/>
            </w:pPr>
          </w:p>
          <w:p w14:paraId="3DFA95C2" w14:textId="77777777" w:rsidR="00084CCF" w:rsidRPr="00554A03" w:rsidRDefault="00084CCF" w:rsidP="00E3357C">
            <w:pPr>
              <w:ind w:left="114" w:right="0"/>
            </w:pPr>
          </w:p>
        </w:tc>
        <w:tc>
          <w:tcPr>
            <w:tcW w:w="993" w:type="dxa"/>
            <w:tcBorders>
              <w:bottom w:val="single" w:sz="4" w:space="0" w:color="000000"/>
            </w:tcBorders>
          </w:tcPr>
          <w:p w14:paraId="51500BD1" w14:textId="77777777" w:rsidR="00084CCF" w:rsidRPr="00554A03" w:rsidRDefault="00084CCF" w:rsidP="00084CCF">
            <w:pPr>
              <w:ind w:left="114" w:right="0"/>
            </w:pPr>
          </w:p>
        </w:tc>
        <w:tc>
          <w:tcPr>
            <w:tcW w:w="1045" w:type="dxa"/>
            <w:tcBorders>
              <w:bottom w:val="single" w:sz="4" w:space="0" w:color="000000"/>
            </w:tcBorders>
          </w:tcPr>
          <w:p w14:paraId="06E230B0" w14:textId="77777777" w:rsidR="00084CCF" w:rsidRPr="00554A03" w:rsidRDefault="00084CCF" w:rsidP="00084CCF">
            <w:pPr>
              <w:ind w:left="114" w:right="0"/>
            </w:pPr>
          </w:p>
        </w:tc>
        <w:tc>
          <w:tcPr>
            <w:tcW w:w="796" w:type="dxa"/>
            <w:tcBorders>
              <w:bottom w:val="single" w:sz="4" w:space="0" w:color="000000"/>
            </w:tcBorders>
          </w:tcPr>
          <w:p w14:paraId="2E7288A9" w14:textId="77777777" w:rsidR="00084CCF" w:rsidRPr="00554A03" w:rsidRDefault="00084CCF" w:rsidP="00084CCF">
            <w:pPr>
              <w:ind w:left="114" w:right="0"/>
            </w:pPr>
          </w:p>
        </w:tc>
        <w:tc>
          <w:tcPr>
            <w:tcW w:w="1059" w:type="dxa"/>
            <w:tcBorders>
              <w:bottom w:val="single" w:sz="4" w:space="0" w:color="000000"/>
            </w:tcBorders>
          </w:tcPr>
          <w:p w14:paraId="7AF18220" w14:textId="77777777" w:rsidR="00084CCF" w:rsidRPr="00554A03" w:rsidRDefault="00084CCF" w:rsidP="00084CCF">
            <w:pPr>
              <w:ind w:left="114" w:right="0"/>
            </w:pPr>
          </w:p>
        </w:tc>
        <w:tc>
          <w:tcPr>
            <w:tcW w:w="1296" w:type="dxa"/>
            <w:tcBorders>
              <w:bottom w:val="single" w:sz="4" w:space="0" w:color="000000"/>
            </w:tcBorders>
          </w:tcPr>
          <w:p w14:paraId="1E19F173" w14:textId="77777777" w:rsidR="00084CCF" w:rsidRPr="00554A03" w:rsidRDefault="00084CCF" w:rsidP="00084CCF">
            <w:pPr>
              <w:ind w:left="114" w:right="0"/>
            </w:pPr>
          </w:p>
        </w:tc>
      </w:tr>
      <w:tr w:rsidR="002D1AE9" w:rsidRPr="00554A03" w14:paraId="22FA4081" w14:textId="77777777" w:rsidTr="00D61C41">
        <w:trPr>
          <w:trHeight w:val="509"/>
        </w:trPr>
        <w:tc>
          <w:tcPr>
            <w:tcW w:w="1934" w:type="dxa"/>
            <w:shd w:val="clear" w:color="auto" w:fill="FF9900"/>
          </w:tcPr>
          <w:p w14:paraId="00EF01F1" w14:textId="77777777" w:rsidR="002D1AE9" w:rsidRPr="00554A03" w:rsidRDefault="002D1AE9" w:rsidP="00D61C41">
            <w:pPr>
              <w:ind w:left="114" w:right="0"/>
            </w:pPr>
            <w:r>
              <w:rPr>
                <w:rFonts w:ascii="Century Gothic" w:hAnsi="Century Gothic" w:cs="Helvetica-Bold"/>
                <w:b/>
                <w:bCs/>
                <w:color w:val="333399"/>
              </w:rPr>
              <w:t>E</w:t>
            </w:r>
            <w:r w:rsidRPr="00554A03">
              <w:rPr>
                <w:rFonts w:ascii="Century Gothic" w:hAnsi="Century Gothic" w:cs="Helvetica-Bold"/>
                <w:b/>
                <w:bCs/>
                <w:color w:val="333399"/>
              </w:rPr>
              <w:t xml:space="preserve"> • </w:t>
            </w:r>
            <w:r w:rsidRPr="002D1AE9">
              <w:rPr>
                <w:rFonts w:ascii="Century Gothic" w:hAnsi="Century Gothic" w:cs="Helvetica-Bold"/>
                <w:b/>
                <w:bCs/>
                <w:color w:val="333399"/>
              </w:rPr>
              <w:t>Contrôle en phase travaux</w:t>
            </w:r>
            <w:r w:rsidRPr="00DC3D0D">
              <w:rPr>
                <w:rFonts w:ascii="Century Gothic" w:hAnsi="Century Gothic" w:cs="Helvetica-Bold"/>
                <w:b/>
                <w:bCs/>
                <w:color w:val="333399"/>
              </w:rPr>
              <w:t xml:space="preserve"> </w:t>
            </w:r>
          </w:p>
        </w:tc>
        <w:tc>
          <w:tcPr>
            <w:tcW w:w="2143" w:type="dxa"/>
            <w:shd w:val="clear" w:color="auto" w:fill="FF9900"/>
          </w:tcPr>
          <w:p w14:paraId="6C2A2B7A" w14:textId="77777777" w:rsidR="002D1AE9" w:rsidRPr="00554A03" w:rsidRDefault="002D1AE9" w:rsidP="00D61C41">
            <w:pPr>
              <w:ind w:left="114" w:right="0"/>
            </w:pPr>
          </w:p>
        </w:tc>
        <w:tc>
          <w:tcPr>
            <w:tcW w:w="993" w:type="dxa"/>
            <w:shd w:val="clear" w:color="auto" w:fill="FF9900"/>
          </w:tcPr>
          <w:p w14:paraId="28D2D89D" w14:textId="77777777" w:rsidR="002D1AE9" w:rsidRPr="00554A03" w:rsidRDefault="002D1AE9" w:rsidP="00D61C41">
            <w:pPr>
              <w:ind w:left="114" w:right="0"/>
            </w:pPr>
            <w:r w:rsidRPr="00554A03">
              <w:rPr>
                <w:rFonts w:ascii="Century Gothic" w:hAnsi="Century Gothic" w:cs="Helvetica-Bold"/>
                <w:b/>
                <w:bCs/>
                <w:color w:val="333399"/>
              </w:rPr>
              <w:t>ETUDE N°1</w:t>
            </w:r>
          </w:p>
        </w:tc>
        <w:tc>
          <w:tcPr>
            <w:tcW w:w="1045" w:type="dxa"/>
            <w:shd w:val="clear" w:color="auto" w:fill="FF9900"/>
          </w:tcPr>
          <w:p w14:paraId="3BCCD6A0" w14:textId="77777777" w:rsidR="002D1AE9" w:rsidRPr="00554A03" w:rsidRDefault="002D1AE9" w:rsidP="00D61C41">
            <w:pPr>
              <w:ind w:left="114" w:right="0"/>
            </w:pPr>
            <w:r w:rsidRPr="00554A03">
              <w:rPr>
                <w:rFonts w:ascii="Century Gothic" w:hAnsi="Century Gothic" w:cs="Helvetica-Bold"/>
                <w:b/>
                <w:bCs/>
                <w:color w:val="333399"/>
              </w:rPr>
              <w:t>ETUDE N°</w:t>
            </w:r>
            <w:r>
              <w:rPr>
                <w:rFonts w:ascii="Century Gothic" w:hAnsi="Century Gothic" w:cs="Helvetica-Bold"/>
                <w:b/>
                <w:bCs/>
                <w:color w:val="333399"/>
              </w:rPr>
              <w:t>2</w:t>
            </w:r>
          </w:p>
        </w:tc>
        <w:tc>
          <w:tcPr>
            <w:tcW w:w="796" w:type="dxa"/>
            <w:shd w:val="clear" w:color="auto" w:fill="FF9900"/>
          </w:tcPr>
          <w:p w14:paraId="3C529EED" w14:textId="77777777" w:rsidR="002D1AE9" w:rsidRPr="00554A03" w:rsidRDefault="002D1AE9" w:rsidP="00D61C41">
            <w:pPr>
              <w:ind w:left="114" w:right="0"/>
            </w:pPr>
            <w:r w:rsidRPr="00554A03">
              <w:rPr>
                <w:rFonts w:ascii="Century Gothic" w:hAnsi="Century Gothic" w:cs="Helvetica-Bold"/>
                <w:b/>
                <w:bCs/>
                <w:color w:val="333399"/>
              </w:rPr>
              <w:t>ETUDE N°</w:t>
            </w:r>
            <w:r>
              <w:rPr>
                <w:rFonts w:ascii="Century Gothic" w:hAnsi="Century Gothic" w:cs="Helvetica-Bold"/>
                <w:b/>
                <w:bCs/>
                <w:color w:val="333399"/>
              </w:rPr>
              <w:t>3</w:t>
            </w:r>
          </w:p>
        </w:tc>
        <w:tc>
          <w:tcPr>
            <w:tcW w:w="1059" w:type="dxa"/>
            <w:shd w:val="clear" w:color="auto" w:fill="FF9900"/>
          </w:tcPr>
          <w:p w14:paraId="48A7CC07" w14:textId="77777777" w:rsidR="002D1AE9" w:rsidRPr="00554A03" w:rsidRDefault="002D1AE9" w:rsidP="00D61C41">
            <w:pPr>
              <w:ind w:left="114" w:right="0"/>
            </w:pPr>
            <w:r w:rsidRPr="00554A03">
              <w:rPr>
                <w:rFonts w:ascii="Century Gothic" w:hAnsi="Century Gothic" w:cs="Helvetica-Bold"/>
                <w:b/>
                <w:bCs/>
                <w:color w:val="333399"/>
              </w:rPr>
              <w:t>ETUDE N°</w:t>
            </w:r>
            <w:r>
              <w:rPr>
                <w:rFonts w:ascii="Century Gothic" w:hAnsi="Century Gothic" w:cs="Helvetica-Bold"/>
                <w:b/>
                <w:bCs/>
                <w:color w:val="333399"/>
              </w:rPr>
              <w:t>4</w:t>
            </w:r>
          </w:p>
        </w:tc>
        <w:tc>
          <w:tcPr>
            <w:tcW w:w="1296" w:type="dxa"/>
            <w:shd w:val="clear" w:color="auto" w:fill="FF9900"/>
          </w:tcPr>
          <w:p w14:paraId="684B11E4" w14:textId="18884EFB" w:rsidR="002D1AE9" w:rsidRPr="00554A03" w:rsidRDefault="002D1AE9" w:rsidP="00D61C41">
            <w:pPr>
              <w:ind w:left="114" w:right="0"/>
            </w:pPr>
            <w:r w:rsidRPr="00554A03">
              <w:t xml:space="preserve">Obligatoire dans </w:t>
            </w:r>
            <w:r w:rsidR="005F0223">
              <w:t>2</w:t>
            </w:r>
            <w:r w:rsidRPr="00554A03">
              <w:t xml:space="preserve"> dossiers d’études</w:t>
            </w:r>
          </w:p>
        </w:tc>
      </w:tr>
      <w:tr w:rsidR="002D1AE9" w:rsidRPr="00554A03" w14:paraId="6D00562D" w14:textId="77777777" w:rsidTr="002D1AE9">
        <w:trPr>
          <w:trHeight w:val="509"/>
        </w:trPr>
        <w:tc>
          <w:tcPr>
            <w:tcW w:w="1934" w:type="dxa"/>
            <w:tcBorders>
              <w:top w:val="single" w:sz="4" w:space="0" w:color="000000"/>
              <w:left w:val="single" w:sz="4" w:space="0" w:color="000000"/>
              <w:bottom w:val="single" w:sz="4" w:space="0" w:color="000000"/>
              <w:right w:val="single" w:sz="4" w:space="0" w:color="000000"/>
            </w:tcBorders>
          </w:tcPr>
          <w:p w14:paraId="7589652F" w14:textId="77777777" w:rsidR="002D1AE9" w:rsidRDefault="002D1AE9" w:rsidP="00D61C41">
            <w:pPr>
              <w:ind w:left="114" w:right="0"/>
              <w:rPr>
                <w:lang w:eastAsia="fr-FR"/>
              </w:rPr>
            </w:pPr>
          </w:p>
          <w:p w14:paraId="32FBB17D" w14:textId="77777777" w:rsidR="002D1AE9" w:rsidRPr="00554A03" w:rsidRDefault="002D1AE9" w:rsidP="00D61C41">
            <w:pPr>
              <w:ind w:left="114" w:right="0"/>
              <w:rPr>
                <w:lang w:eastAsia="fr-FR"/>
              </w:rPr>
            </w:pPr>
          </w:p>
          <w:p w14:paraId="7CD4D429" w14:textId="77777777" w:rsidR="002D1AE9" w:rsidRPr="00554A03" w:rsidRDefault="002D1AE9" w:rsidP="00D61C41">
            <w:pPr>
              <w:ind w:left="114" w:right="0"/>
              <w:rPr>
                <w:lang w:eastAsia="fr-FR"/>
              </w:rPr>
            </w:pPr>
          </w:p>
          <w:p w14:paraId="0BDC1B3D" w14:textId="77777777" w:rsidR="002D1AE9" w:rsidRPr="00554A03" w:rsidRDefault="002D1AE9" w:rsidP="00D61C41">
            <w:pPr>
              <w:ind w:left="114" w:right="0"/>
              <w:rPr>
                <w:lang w:eastAsia="fr-FR"/>
              </w:rPr>
            </w:pPr>
            <w:r>
              <w:rPr>
                <w:lang w:eastAsia="fr-FR"/>
              </w:rPr>
              <w:t>E1</w:t>
            </w:r>
            <w:r w:rsidRPr="00554A03">
              <w:rPr>
                <w:lang w:eastAsia="fr-FR"/>
              </w:rPr>
              <w:t xml:space="preserve"> - Analyse d</w:t>
            </w:r>
            <w:r>
              <w:rPr>
                <w:lang w:eastAsia="fr-FR"/>
              </w:rPr>
              <w:t>es choix ou modifications en Travaux / Programme exploitation maintenance</w:t>
            </w:r>
          </w:p>
          <w:p w14:paraId="160DADD5" w14:textId="77777777" w:rsidR="002D1AE9" w:rsidRPr="00554A03" w:rsidRDefault="002D1AE9" w:rsidP="00D61C41">
            <w:pPr>
              <w:ind w:left="114" w:right="0"/>
              <w:rPr>
                <w:lang w:eastAsia="fr-FR"/>
              </w:rPr>
            </w:pPr>
          </w:p>
          <w:p w14:paraId="25D28079" w14:textId="77777777" w:rsidR="002D1AE9" w:rsidRPr="00554A03" w:rsidRDefault="002D1AE9" w:rsidP="00D61C41">
            <w:pPr>
              <w:ind w:left="114" w:right="0"/>
              <w:rPr>
                <w:lang w:eastAsia="fr-FR"/>
              </w:rPr>
            </w:pPr>
          </w:p>
          <w:p w14:paraId="17976F5C" w14:textId="77777777" w:rsidR="002D1AE9" w:rsidRDefault="002D1AE9" w:rsidP="00D61C41">
            <w:pPr>
              <w:ind w:left="114" w:right="0"/>
              <w:rPr>
                <w:lang w:eastAsia="fr-FR"/>
              </w:rPr>
            </w:pPr>
          </w:p>
          <w:p w14:paraId="2797E840" w14:textId="77777777" w:rsidR="002502B9" w:rsidRPr="00554A03" w:rsidRDefault="002502B9" w:rsidP="00D61C41">
            <w:pPr>
              <w:ind w:left="114" w:right="0"/>
              <w:rPr>
                <w:lang w:eastAsia="fr-FR"/>
              </w:rPr>
            </w:pPr>
          </w:p>
          <w:p w14:paraId="09B5B233" w14:textId="77777777" w:rsidR="002D1AE9" w:rsidRDefault="00912431" w:rsidP="00D61C41">
            <w:pPr>
              <w:ind w:left="114" w:right="0"/>
              <w:rPr>
                <w:lang w:eastAsia="fr-FR"/>
              </w:rPr>
            </w:pPr>
            <w:r>
              <w:rPr>
                <w:lang w:eastAsia="fr-FR"/>
              </w:rPr>
              <w:t>E</w:t>
            </w:r>
            <w:r w:rsidR="002D1AE9">
              <w:rPr>
                <w:lang w:eastAsia="fr-FR"/>
              </w:rPr>
              <w:t>2</w:t>
            </w:r>
            <w:r w:rsidR="002D1AE9" w:rsidRPr="00554A03">
              <w:rPr>
                <w:lang w:eastAsia="fr-FR"/>
              </w:rPr>
              <w:t xml:space="preserve"> - Assistance à la </w:t>
            </w:r>
            <w:r w:rsidR="002502B9">
              <w:rPr>
                <w:lang w:eastAsia="fr-FR"/>
              </w:rPr>
              <w:t>réception</w:t>
            </w:r>
          </w:p>
          <w:p w14:paraId="1A8204EE" w14:textId="77777777" w:rsidR="002D1AE9" w:rsidRDefault="002D1AE9" w:rsidP="00D61C41">
            <w:pPr>
              <w:ind w:left="114" w:right="0"/>
              <w:rPr>
                <w:lang w:eastAsia="fr-FR"/>
              </w:rPr>
            </w:pPr>
          </w:p>
          <w:p w14:paraId="0903CCFF" w14:textId="77777777" w:rsidR="002D1AE9" w:rsidRPr="00554A03" w:rsidRDefault="002D1AE9" w:rsidP="002502B9">
            <w:pPr>
              <w:ind w:right="0"/>
              <w:rPr>
                <w:lang w:eastAsia="fr-FR"/>
              </w:rPr>
            </w:pPr>
          </w:p>
          <w:p w14:paraId="71DBFE64" w14:textId="77777777" w:rsidR="002D1AE9" w:rsidRPr="00554A03" w:rsidRDefault="002D1AE9" w:rsidP="00D61C41">
            <w:pPr>
              <w:ind w:left="114" w:right="0"/>
              <w:rPr>
                <w:lang w:eastAsia="fr-FR"/>
              </w:rPr>
            </w:pPr>
          </w:p>
        </w:tc>
        <w:tc>
          <w:tcPr>
            <w:tcW w:w="2143" w:type="dxa"/>
            <w:tcBorders>
              <w:top w:val="single" w:sz="4" w:space="0" w:color="000000"/>
              <w:left w:val="single" w:sz="4" w:space="0" w:color="000000"/>
              <w:bottom w:val="single" w:sz="4" w:space="0" w:color="000000"/>
              <w:right w:val="single" w:sz="4" w:space="0" w:color="000000"/>
            </w:tcBorders>
          </w:tcPr>
          <w:p w14:paraId="1FBB4588" w14:textId="77777777" w:rsidR="002D1AE9" w:rsidRDefault="002D1AE9" w:rsidP="00D61C41">
            <w:pPr>
              <w:ind w:left="114" w:right="0"/>
            </w:pPr>
          </w:p>
          <w:p w14:paraId="6E6727FA" w14:textId="77777777" w:rsidR="002D1AE9" w:rsidRDefault="002D1AE9" w:rsidP="00D61C41">
            <w:pPr>
              <w:ind w:left="114" w:right="0"/>
            </w:pPr>
          </w:p>
          <w:p w14:paraId="06759D28" w14:textId="77777777" w:rsidR="002D1AE9" w:rsidRPr="00554A03" w:rsidRDefault="002D1AE9" w:rsidP="00D61C41">
            <w:pPr>
              <w:ind w:left="114" w:right="0"/>
            </w:pPr>
          </w:p>
          <w:p w14:paraId="691ABA68" w14:textId="77777777" w:rsidR="002D1AE9" w:rsidRPr="00554A03" w:rsidRDefault="002D1AE9" w:rsidP="00BC3FCB">
            <w:pPr>
              <w:ind w:left="114" w:right="0"/>
            </w:pPr>
            <w:r w:rsidRPr="00554A03">
              <w:t xml:space="preserve">• </w:t>
            </w:r>
            <w:r>
              <w:t>Note d’analyse</w:t>
            </w:r>
            <w:r w:rsidR="002502B9">
              <w:t>s</w:t>
            </w:r>
            <w:r>
              <w:t xml:space="preserve"> </w:t>
            </w:r>
            <w:r w:rsidR="00912431">
              <w:t>technico</w:t>
            </w:r>
            <w:r w:rsidR="002502B9">
              <w:t xml:space="preserve">-économiques </w:t>
            </w:r>
            <w:r w:rsidR="00BC3FCB">
              <w:t>avec à minima une problématique sur une installation technique et une autre portant sur un élément de clos-couvert</w:t>
            </w:r>
          </w:p>
          <w:p w14:paraId="416E0E6F" w14:textId="77777777" w:rsidR="002D1AE9" w:rsidRPr="00554A03" w:rsidRDefault="002D1AE9" w:rsidP="00D61C41">
            <w:pPr>
              <w:ind w:left="114" w:right="0"/>
            </w:pPr>
          </w:p>
          <w:p w14:paraId="362C8C52" w14:textId="77777777" w:rsidR="002D1AE9" w:rsidRPr="00554A03" w:rsidRDefault="002D1AE9" w:rsidP="00D61C41">
            <w:pPr>
              <w:ind w:left="114" w:right="0"/>
            </w:pPr>
          </w:p>
          <w:p w14:paraId="660FF104" w14:textId="77777777" w:rsidR="002D1AE9" w:rsidRPr="00554A03" w:rsidRDefault="002D1AE9" w:rsidP="00D61C41">
            <w:pPr>
              <w:ind w:left="114" w:right="0"/>
            </w:pPr>
            <w:r w:rsidRPr="00554A03">
              <w:t xml:space="preserve">• </w:t>
            </w:r>
            <w:r w:rsidR="002502B9">
              <w:t>Rapport de vérification d’un Dossier d’Exploitation Maintenance</w:t>
            </w:r>
          </w:p>
          <w:p w14:paraId="0C9E0E62" w14:textId="77777777" w:rsidR="002D1AE9" w:rsidRPr="00554A03" w:rsidRDefault="002D1AE9" w:rsidP="00D61C41">
            <w:pPr>
              <w:ind w:left="114" w:right="0"/>
            </w:pPr>
          </w:p>
          <w:p w14:paraId="269A769B" w14:textId="77777777" w:rsidR="002D1AE9" w:rsidRPr="00554A03" w:rsidRDefault="002D1AE9" w:rsidP="00D61C41">
            <w:pPr>
              <w:ind w:left="114" w:right="0"/>
            </w:pPr>
          </w:p>
        </w:tc>
        <w:tc>
          <w:tcPr>
            <w:tcW w:w="993" w:type="dxa"/>
            <w:tcBorders>
              <w:top w:val="single" w:sz="4" w:space="0" w:color="000000"/>
              <w:left w:val="single" w:sz="4" w:space="0" w:color="000000"/>
              <w:bottom w:val="single" w:sz="4" w:space="0" w:color="000000"/>
              <w:right w:val="single" w:sz="4" w:space="0" w:color="000000"/>
            </w:tcBorders>
          </w:tcPr>
          <w:p w14:paraId="0EC4EA35" w14:textId="77777777" w:rsidR="002D1AE9" w:rsidRPr="00554A03" w:rsidRDefault="002D1AE9" w:rsidP="00D61C41">
            <w:pPr>
              <w:ind w:left="114" w:right="0"/>
            </w:pPr>
          </w:p>
        </w:tc>
        <w:tc>
          <w:tcPr>
            <w:tcW w:w="1045" w:type="dxa"/>
            <w:tcBorders>
              <w:top w:val="single" w:sz="4" w:space="0" w:color="000000"/>
              <w:left w:val="single" w:sz="4" w:space="0" w:color="000000"/>
              <w:bottom w:val="single" w:sz="4" w:space="0" w:color="000000"/>
              <w:right w:val="single" w:sz="4" w:space="0" w:color="000000"/>
            </w:tcBorders>
          </w:tcPr>
          <w:p w14:paraId="3359BB30" w14:textId="77777777" w:rsidR="002D1AE9" w:rsidRPr="00554A03" w:rsidRDefault="002D1AE9" w:rsidP="00D61C41">
            <w:pPr>
              <w:ind w:left="114" w:right="0"/>
            </w:pPr>
          </w:p>
        </w:tc>
        <w:tc>
          <w:tcPr>
            <w:tcW w:w="796" w:type="dxa"/>
            <w:tcBorders>
              <w:top w:val="single" w:sz="4" w:space="0" w:color="000000"/>
              <w:left w:val="single" w:sz="4" w:space="0" w:color="000000"/>
              <w:bottom w:val="single" w:sz="4" w:space="0" w:color="000000"/>
              <w:right w:val="single" w:sz="4" w:space="0" w:color="000000"/>
            </w:tcBorders>
          </w:tcPr>
          <w:p w14:paraId="146EE24D" w14:textId="77777777" w:rsidR="002D1AE9" w:rsidRPr="00554A03" w:rsidRDefault="002D1AE9" w:rsidP="00D61C41">
            <w:pPr>
              <w:ind w:left="114" w:right="0"/>
            </w:pPr>
          </w:p>
        </w:tc>
        <w:tc>
          <w:tcPr>
            <w:tcW w:w="1059" w:type="dxa"/>
            <w:tcBorders>
              <w:top w:val="single" w:sz="4" w:space="0" w:color="000000"/>
              <w:left w:val="single" w:sz="4" w:space="0" w:color="000000"/>
              <w:bottom w:val="single" w:sz="4" w:space="0" w:color="000000"/>
              <w:right w:val="single" w:sz="4" w:space="0" w:color="000000"/>
            </w:tcBorders>
          </w:tcPr>
          <w:p w14:paraId="7CEC70D8" w14:textId="77777777" w:rsidR="002D1AE9" w:rsidRPr="00554A03" w:rsidRDefault="002D1AE9" w:rsidP="00D61C41">
            <w:pPr>
              <w:ind w:left="114" w:right="0"/>
            </w:pPr>
          </w:p>
        </w:tc>
        <w:tc>
          <w:tcPr>
            <w:tcW w:w="1296" w:type="dxa"/>
            <w:tcBorders>
              <w:top w:val="single" w:sz="4" w:space="0" w:color="000000"/>
              <w:left w:val="single" w:sz="4" w:space="0" w:color="000000"/>
              <w:bottom w:val="single" w:sz="4" w:space="0" w:color="000000"/>
              <w:right w:val="single" w:sz="4" w:space="0" w:color="000000"/>
            </w:tcBorders>
          </w:tcPr>
          <w:p w14:paraId="15B21C9C" w14:textId="77777777" w:rsidR="002D1AE9" w:rsidRPr="00554A03" w:rsidRDefault="002D1AE9" w:rsidP="00D61C41">
            <w:pPr>
              <w:ind w:left="114" w:right="0"/>
            </w:pPr>
          </w:p>
        </w:tc>
      </w:tr>
      <w:tr w:rsidR="002502B9" w:rsidRPr="00554A03" w14:paraId="1339150A" w14:textId="77777777" w:rsidTr="00D61C41">
        <w:trPr>
          <w:trHeight w:val="509"/>
        </w:trPr>
        <w:tc>
          <w:tcPr>
            <w:tcW w:w="1934" w:type="dxa"/>
            <w:shd w:val="clear" w:color="auto" w:fill="FF9900"/>
          </w:tcPr>
          <w:p w14:paraId="40F6DD74" w14:textId="77777777" w:rsidR="002502B9" w:rsidRPr="00554A03" w:rsidRDefault="002502B9" w:rsidP="00D61C41">
            <w:pPr>
              <w:ind w:left="114" w:right="0"/>
            </w:pPr>
            <w:r>
              <w:rPr>
                <w:rFonts w:ascii="Century Gothic" w:hAnsi="Century Gothic" w:cs="Helvetica-Bold"/>
                <w:b/>
                <w:bCs/>
                <w:color w:val="333399"/>
              </w:rPr>
              <w:t>F</w:t>
            </w:r>
            <w:r w:rsidRPr="00554A03">
              <w:rPr>
                <w:rFonts w:ascii="Century Gothic" w:hAnsi="Century Gothic" w:cs="Helvetica-Bold"/>
                <w:b/>
                <w:bCs/>
                <w:color w:val="333399"/>
              </w:rPr>
              <w:t xml:space="preserve"> • </w:t>
            </w:r>
            <w:r w:rsidRPr="002502B9">
              <w:rPr>
                <w:rFonts w:ascii="Century Gothic" w:hAnsi="Century Gothic" w:cs="Helvetica-Bold"/>
                <w:b/>
                <w:bCs/>
                <w:color w:val="333399"/>
              </w:rPr>
              <w:t>Accompagnement au démarrage de l’exploitation</w:t>
            </w:r>
          </w:p>
        </w:tc>
        <w:tc>
          <w:tcPr>
            <w:tcW w:w="2143" w:type="dxa"/>
            <w:shd w:val="clear" w:color="auto" w:fill="FF9900"/>
          </w:tcPr>
          <w:p w14:paraId="599A9490" w14:textId="77777777" w:rsidR="002502B9" w:rsidRPr="00554A03" w:rsidRDefault="002502B9" w:rsidP="00D61C41">
            <w:pPr>
              <w:ind w:left="114" w:right="0"/>
            </w:pPr>
          </w:p>
        </w:tc>
        <w:tc>
          <w:tcPr>
            <w:tcW w:w="993" w:type="dxa"/>
            <w:shd w:val="clear" w:color="auto" w:fill="FF9900"/>
          </w:tcPr>
          <w:p w14:paraId="1A4247F5" w14:textId="77777777" w:rsidR="002502B9" w:rsidRPr="00554A03" w:rsidRDefault="002502B9" w:rsidP="00D61C41">
            <w:pPr>
              <w:ind w:left="114" w:right="0"/>
            </w:pPr>
            <w:r w:rsidRPr="00554A03">
              <w:rPr>
                <w:rFonts w:ascii="Century Gothic" w:hAnsi="Century Gothic" w:cs="Helvetica-Bold"/>
                <w:b/>
                <w:bCs/>
                <w:color w:val="333399"/>
              </w:rPr>
              <w:t>ETUDE N°1</w:t>
            </w:r>
          </w:p>
        </w:tc>
        <w:tc>
          <w:tcPr>
            <w:tcW w:w="1045" w:type="dxa"/>
            <w:shd w:val="clear" w:color="auto" w:fill="FF9900"/>
          </w:tcPr>
          <w:p w14:paraId="7BCF4E34" w14:textId="77777777" w:rsidR="002502B9" w:rsidRPr="00554A03" w:rsidRDefault="002502B9" w:rsidP="00D61C41">
            <w:pPr>
              <w:ind w:left="114" w:right="0"/>
            </w:pPr>
            <w:r w:rsidRPr="00554A03">
              <w:rPr>
                <w:rFonts w:ascii="Century Gothic" w:hAnsi="Century Gothic" w:cs="Helvetica-Bold"/>
                <w:b/>
                <w:bCs/>
                <w:color w:val="333399"/>
              </w:rPr>
              <w:t>ETUDE N°</w:t>
            </w:r>
            <w:r>
              <w:rPr>
                <w:rFonts w:ascii="Century Gothic" w:hAnsi="Century Gothic" w:cs="Helvetica-Bold"/>
                <w:b/>
                <w:bCs/>
                <w:color w:val="333399"/>
              </w:rPr>
              <w:t>2</w:t>
            </w:r>
          </w:p>
        </w:tc>
        <w:tc>
          <w:tcPr>
            <w:tcW w:w="796" w:type="dxa"/>
            <w:shd w:val="clear" w:color="auto" w:fill="FF9900"/>
          </w:tcPr>
          <w:p w14:paraId="5AF816AD" w14:textId="77777777" w:rsidR="002502B9" w:rsidRPr="00554A03" w:rsidRDefault="002502B9" w:rsidP="00D61C41">
            <w:pPr>
              <w:ind w:left="114" w:right="0"/>
            </w:pPr>
            <w:r w:rsidRPr="00554A03">
              <w:rPr>
                <w:rFonts w:ascii="Century Gothic" w:hAnsi="Century Gothic" w:cs="Helvetica-Bold"/>
                <w:b/>
                <w:bCs/>
                <w:color w:val="333399"/>
              </w:rPr>
              <w:t>ETUDE N°</w:t>
            </w:r>
            <w:r>
              <w:rPr>
                <w:rFonts w:ascii="Century Gothic" w:hAnsi="Century Gothic" w:cs="Helvetica-Bold"/>
                <w:b/>
                <w:bCs/>
                <w:color w:val="333399"/>
              </w:rPr>
              <w:t>3</w:t>
            </w:r>
          </w:p>
        </w:tc>
        <w:tc>
          <w:tcPr>
            <w:tcW w:w="1059" w:type="dxa"/>
            <w:shd w:val="clear" w:color="auto" w:fill="FF9900"/>
          </w:tcPr>
          <w:p w14:paraId="7A8AD95D" w14:textId="77777777" w:rsidR="002502B9" w:rsidRPr="00554A03" w:rsidRDefault="002502B9" w:rsidP="00D61C41">
            <w:pPr>
              <w:ind w:left="114" w:right="0"/>
            </w:pPr>
            <w:r w:rsidRPr="00554A03">
              <w:rPr>
                <w:rFonts w:ascii="Century Gothic" w:hAnsi="Century Gothic" w:cs="Helvetica-Bold"/>
                <w:b/>
                <w:bCs/>
                <w:color w:val="333399"/>
              </w:rPr>
              <w:t>ETUDE N°</w:t>
            </w:r>
            <w:r>
              <w:rPr>
                <w:rFonts w:ascii="Century Gothic" w:hAnsi="Century Gothic" w:cs="Helvetica-Bold"/>
                <w:b/>
                <w:bCs/>
                <w:color w:val="333399"/>
              </w:rPr>
              <w:t>4</w:t>
            </w:r>
          </w:p>
        </w:tc>
        <w:tc>
          <w:tcPr>
            <w:tcW w:w="1296" w:type="dxa"/>
            <w:shd w:val="clear" w:color="auto" w:fill="FF9900"/>
          </w:tcPr>
          <w:p w14:paraId="3BC1C1EA" w14:textId="0F07639B" w:rsidR="002502B9" w:rsidRPr="00554A03" w:rsidRDefault="002502B9" w:rsidP="00D61C41">
            <w:pPr>
              <w:ind w:left="114" w:right="0"/>
            </w:pPr>
            <w:r w:rsidRPr="00554A03">
              <w:t xml:space="preserve">Obligatoire dans </w:t>
            </w:r>
            <w:r w:rsidR="005F0223">
              <w:t>2</w:t>
            </w:r>
            <w:r w:rsidRPr="00554A03">
              <w:t xml:space="preserve"> dossiers d’études</w:t>
            </w:r>
          </w:p>
        </w:tc>
      </w:tr>
      <w:tr w:rsidR="002502B9" w:rsidRPr="00554A03" w14:paraId="791C6C97" w14:textId="77777777" w:rsidTr="002502B9">
        <w:trPr>
          <w:trHeight w:val="509"/>
        </w:trPr>
        <w:tc>
          <w:tcPr>
            <w:tcW w:w="1934" w:type="dxa"/>
            <w:tcBorders>
              <w:top w:val="single" w:sz="4" w:space="0" w:color="000000"/>
              <w:left w:val="single" w:sz="4" w:space="0" w:color="000000"/>
              <w:bottom w:val="single" w:sz="4" w:space="0" w:color="000000"/>
              <w:right w:val="single" w:sz="4" w:space="0" w:color="000000"/>
            </w:tcBorders>
          </w:tcPr>
          <w:p w14:paraId="0FE8CABF" w14:textId="77777777" w:rsidR="002502B9" w:rsidRDefault="002502B9" w:rsidP="00D61C41">
            <w:pPr>
              <w:ind w:left="114" w:right="0"/>
              <w:rPr>
                <w:lang w:eastAsia="fr-FR"/>
              </w:rPr>
            </w:pPr>
          </w:p>
          <w:p w14:paraId="70B6B802" w14:textId="77777777" w:rsidR="002502B9" w:rsidRPr="00554A03" w:rsidRDefault="002502B9" w:rsidP="00D61C41">
            <w:pPr>
              <w:ind w:left="114" w:right="0"/>
              <w:rPr>
                <w:lang w:eastAsia="fr-FR"/>
              </w:rPr>
            </w:pPr>
          </w:p>
          <w:p w14:paraId="2CBE0E87" w14:textId="77777777" w:rsidR="002502B9" w:rsidRPr="00554A03" w:rsidRDefault="002502B9" w:rsidP="00D61C41">
            <w:pPr>
              <w:ind w:left="114" w:right="0"/>
              <w:rPr>
                <w:lang w:eastAsia="fr-FR"/>
              </w:rPr>
            </w:pPr>
          </w:p>
          <w:p w14:paraId="124016CE" w14:textId="77777777" w:rsidR="002502B9" w:rsidRPr="00554A03" w:rsidRDefault="002502B9" w:rsidP="00D61C41">
            <w:pPr>
              <w:ind w:left="114" w:right="0"/>
              <w:rPr>
                <w:lang w:eastAsia="fr-FR"/>
              </w:rPr>
            </w:pPr>
            <w:r>
              <w:rPr>
                <w:lang w:eastAsia="fr-FR"/>
              </w:rPr>
              <w:t>F1</w:t>
            </w:r>
            <w:r w:rsidRPr="00554A03">
              <w:rPr>
                <w:lang w:eastAsia="fr-FR"/>
              </w:rPr>
              <w:t xml:space="preserve"> </w:t>
            </w:r>
            <w:r>
              <w:rPr>
                <w:lang w:eastAsia="fr-FR"/>
              </w:rPr>
              <w:t>–</w:t>
            </w:r>
            <w:r w:rsidRPr="00554A03">
              <w:rPr>
                <w:lang w:eastAsia="fr-FR"/>
              </w:rPr>
              <w:t xml:space="preserve"> </w:t>
            </w:r>
            <w:r>
              <w:rPr>
                <w:lang w:eastAsia="fr-FR"/>
              </w:rPr>
              <w:t>Suivi de la mise en place de l’exploitation maintenance</w:t>
            </w:r>
          </w:p>
          <w:p w14:paraId="3FB7946F" w14:textId="77777777" w:rsidR="002502B9" w:rsidRPr="00554A03" w:rsidRDefault="002502B9" w:rsidP="00D61C41">
            <w:pPr>
              <w:ind w:left="114" w:right="0"/>
              <w:rPr>
                <w:lang w:eastAsia="fr-FR"/>
              </w:rPr>
            </w:pPr>
          </w:p>
          <w:p w14:paraId="00C637A0" w14:textId="77777777" w:rsidR="002502B9" w:rsidRPr="00554A03" w:rsidRDefault="002502B9" w:rsidP="00D61C41">
            <w:pPr>
              <w:ind w:left="114" w:right="0"/>
              <w:rPr>
                <w:lang w:eastAsia="fr-FR"/>
              </w:rPr>
            </w:pPr>
          </w:p>
          <w:p w14:paraId="4F50ABAC" w14:textId="77777777" w:rsidR="002502B9" w:rsidRDefault="002502B9" w:rsidP="00D61C41">
            <w:pPr>
              <w:ind w:left="114" w:right="0"/>
              <w:rPr>
                <w:lang w:eastAsia="fr-FR"/>
              </w:rPr>
            </w:pPr>
          </w:p>
          <w:p w14:paraId="64D6C850" w14:textId="77777777" w:rsidR="002502B9" w:rsidRDefault="002502B9" w:rsidP="00D61C41">
            <w:pPr>
              <w:ind w:left="114" w:right="0"/>
              <w:rPr>
                <w:lang w:eastAsia="fr-FR"/>
              </w:rPr>
            </w:pPr>
          </w:p>
          <w:p w14:paraId="1ECFA0C5" w14:textId="77777777" w:rsidR="002502B9" w:rsidRPr="00554A03" w:rsidRDefault="002502B9" w:rsidP="00D61C41">
            <w:pPr>
              <w:ind w:left="114" w:right="0"/>
              <w:rPr>
                <w:lang w:eastAsia="fr-FR"/>
              </w:rPr>
            </w:pPr>
          </w:p>
          <w:p w14:paraId="1E577B23" w14:textId="77777777" w:rsidR="002502B9" w:rsidRDefault="002502B9" w:rsidP="00D61C41">
            <w:pPr>
              <w:ind w:left="114" w:right="0"/>
              <w:rPr>
                <w:lang w:eastAsia="fr-FR"/>
              </w:rPr>
            </w:pPr>
            <w:r>
              <w:rPr>
                <w:lang w:eastAsia="fr-FR"/>
              </w:rPr>
              <w:t>F2</w:t>
            </w:r>
            <w:r w:rsidRPr="00554A03">
              <w:rPr>
                <w:lang w:eastAsia="fr-FR"/>
              </w:rPr>
              <w:t xml:space="preserve"> </w:t>
            </w:r>
            <w:r>
              <w:rPr>
                <w:lang w:eastAsia="fr-FR"/>
              </w:rPr>
              <w:t>–</w:t>
            </w:r>
            <w:r w:rsidRPr="00554A03">
              <w:rPr>
                <w:lang w:eastAsia="fr-FR"/>
              </w:rPr>
              <w:t xml:space="preserve"> A</w:t>
            </w:r>
            <w:r>
              <w:rPr>
                <w:lang w:eastAsia="fr-FR"/>
              </w:rPr>
              <w:t>ccompagnement au contrôle des prestations / programme</w:t>
            </w:r>
          </w:p>
          <w:p w14:paraId="1D1BB1D4" w14:textId="77777777" w:rsidR="002502B9" w:rsidRPr="00554A03" w:rsidRDefault="002502B9" w:rsidP="002502B9">
            <w:pPr>
              <w:ind w:left="114" w:right="0"/>
              <w:rPr>
                <w:lang w:eastAsia="fr-FR"/>
              </w:rPr>
            </w:pPr>
          </w:p>
          <w:p w14:paraId="4A81C9C3" w14:textId="77777777" w:rsidR="002502B9" w:rsidRPr="00554A03" w:rsidRDefault="002502B9" w:rsidP="00D61C41">
            <w:pPr>
              <w:ind w:left="114" w:right="0"/>
              <w:rPr>
                <w:lang w:eastAsia="fr-FR"/>
              </w:rPr>
            </w:pPr>
          </w:p>
        </w:tc>
        <w:tc>
          <w:tcPr>
            <w:tcW w:w="2143" w:type="dxa"/>
            <w:tcBorders>
              <w:top w:val="single" w:sz="4" w:space="0" w:color="000000"/>
              <w:left w:val="single" w:sz="4" w:space="0" w:color="000000"/>
              <w:bottom w:val="single" w:sz="4" w:space="0" w:color="000000"/>
              <w:right w:val="single" w:sz="4" w:space="0" w:color="000000"/>
            </w:tcBorders>
          </w:tcPr>
          <w:p w14:paraId="70261D12" w14:textId="77777777" w:rsidR="002502B9" w:rsidRDefault="002502B9" w:rsidP="00D61C41">
            <w:pPr>
              <w:ind w:left="114" w:right="0"/>
            </w:pPr>
          </w:p>
          <w:p w14:paraId="01363693" w14:textId="77777777" w:rsidR="002502B9" w:rsidRDefault="002502B9" w:rsidP="00D61C41">
            <w:pPr>
              <w:ind w:left="114" w:right="0"/>
            </w:pPr>
          </w:p>
          <w:p w14:paraId="17D862C5" w14:textId="77777777" w:rsidR="002502B9" w:rsidRPr="00554A03" w:rsidRDefault="002502B9" w:rsidP="00D61C41">
            <w:pPr>
              <w:ind w:left="114" w:right="0"/>
            </w:pPr>
          </w:p>
          <w:p w14:paraId="6351F057" w14:textId="77777777" w:rsidR="002502B9" w:rsidRDefault="002502B9" w:rsidP="00D61C41">
            <w:pPr>
              <w:ind w:left="114" w:right="0"/>
            </w:pPr>
            <w:r w:rsidRPr="00554A03">
              <w:t xml:space="preserve">• </w:t>
            </w:r>
            <w:r>
              <w:t>Compte-rendu de réunion de démarrage</w:t>
            </w:r>
          </w:p>
          <w:p w14:paraId="597E179A" w14:textId="77777777" w:rsidR="002502B9" w:rsidRDefault="002502B9" w:rsidP="00D61C41">
            <w:pPr>
              <w:ind w:left="114" w:right="0"/>
            </w:pPr>
          </w:p>
          <w:p w14:paraId="555C56F2" w14:textId="77777777" w:rsidR="002502B9" w:rsidRPr="00554A03" w:rsidRDefault="002502B9" w:rsidP="00D61C41">
            <w:pPr>
              <w:ind w:left="114" w:right="0"/>
            </w:pPr>
            <w:r w:rsidRPr="00554A03">
              <w:t xml:space="preserve">• </w:t>
            </w:r>
            <w:r>
              <w:t>Rapport de suivi de la mise en place des outils et documents d’exploitation</w:t>
            </w:r>
          </w:p>
          <w:p w14:paraId="5280603F" w14:textId="77777777" w:rsidR="002502B9" w:rsidRPr="00554A03" w:rsidRDefault="002502B9" w:rsidP="00D61C41">
            <w:pPr>
              <w:ind w:left="114" w:right="0"/>
            </w:pPr>
          </w:p>
          <w:p w14:paraId="21F94507" w14:textId="77777777" w:rsidR="002502B9" w:rsidRPr="00554A03" w:rsidRDefault="002502B9" w:rsidP="00D61C41">
            <w:pPr>
              <w:ind w:left="114" w:right="0"/>
            </w:pPr>
          </w:p>
          <w:p w14:paraId="72D9E5D9" w14:textId="77777777" w:rsidR="002502B9" w:rsidRDefault="002502B9" w:rsidP="00D61C41">
            <w:pPr>
              <w:ind w:left="114" w:right="0"/>
            </w:pPr>
            <w:r w:rsidRPr="00554A03">
              <w:t xml:space="preserve">• </w:t>
            </w:r>
            <w:r>
              <w:t>Rapport de contrôle de l’organisation, des prestations, des performances…</w:t>
            </w:r>
          </w:p>
          <w:p w14:paraId="2C539A8A" w14:textId="77777777" w:rsidR="00865DB4" w:rsidRDefault="00865DB4" w:rsidP="00D61C41">
            <w:pPr>
              <w:ind w:left="114" w:right="0"/>
            </w:pPr>
          </w:p>
          <w:p w14:paraId="1E5C5868" w14:textId="77777777" w:rsidR="00865DB4" w:rsidRPr="00554A03" w:rsidRDefault="00865DB4" w:rsidP="00D61C41">
            <w:pPr>
              <w:ind w:left="114" w:right="0"/>
            </w:pPr>
            <w:r w:rsidRPr="00554A03">
              <w:t>•</w:t>
            </w:r>
            <w:r>
              <w:t xml:space="preserve"> Rapport d’audit ou de suivi, de fin de mission d’accompagnement</w:t>
            </w:r>
          </w:p>
          <w:p w14:paraId="57B85111" w14:textId="77777777" w:rsidR="002502B9" w:rsidRPr="00554A03" w:rsidRDefault="002502B9" w:rsidP="00D61C41">
            <w:pPr>
              <w:ind w:left="114" w:right="0"/>
            </w:pPr>
          </w:p>
          <w:p w14:paraId="550AD75C" w14:textId="77777777" w:rsidR="002502B9" w:rsidRPr="00554A03" w:rsidRDefault="002502B9" w:rsidP="00D61C41">
            <w:pPr>
              <w:ind w:left="114" w:right="0"/>
            </w:pPr>
          </w:p>
        </w:tc>
        <w:tc>
          <w:tcPr>
            <w:tcW w:w="993" w:type="dxa"/>
            <w:tcBorders>
              <w:top w:val="single" w:sz="4" w:space="0" w:color="000000"/>
              <w:left w:val="single" w:sz="4" w:space="0" w:color="000000"/>
              <w:bottom w:val="single" w:sz="4" w:space="0" w:color="000000"/>
              <w:right w:val="single" w:sz="4" w:space="0" w:color="000000"/>
            </w:tcBorders>
          </w:tcPr>
          <w:p w14:paraId="1BF4CAA0" w14:textId="77777777" w:rsidR="002502B9" w:rsidRPr="00554A03" w:rsidRDefault="002502B9" w:rsidP="00D61C41">
            <w:pPr>
              <w:ind w:left="114" w:right="0"/>
            </w:pPr>
          </w:p>
        </w:tc>
        <w:tc>
          <w:tcPr>
            <w:tcW w:w="1045" w:type="dxa"/>
            <w:tcBorders>
              <w:top w:val="single" w:sz="4" w:space="0" w:color="000000"/>
              <w:left w:val="single" w:sz="4" w:space="0" w:color="000000"/>
              <w:bottom w:val="single" w:sz="4" w:space="0" w:color="000000"/>
              <w:right w:val="single" w:sz="4" w:space="0" w:color="000000"/>
            </w:tcBorders>
          </w:tcPr>
          <w:p w14:paraId="190E2CAD" w14:textId="77777777" w:rsidR="002502B9" w:rsidRPr="00554A03" w:rsidRDefault="002502B9" w:rsidP="00D61C41">
            <w:pPr>
              <w:ind w:left="114" w:right="0"/>
            </w:pPr>
          </w:p>
        </w:tc>
        <w:tc>
          <w:tcPr>
            <w:tcW w:w="796" w:type="dxa"/>
            <w:tcBorders>
              <w:top w:val="single" w:sz="4" w:space="0" w:color="000000"/>
              <w:left w:val="single" w:sz="4" w:space="0" w:color="000000"/>
              <w:bottom w:val="single" w:sz="4" w:space="0" w:color="000000"/>
              <w:right w:val="single" w:sz="4" w:space="0" w:color="000000"/>
            </w:tcBorders>
          </w:tcPr>
          <w:p w14:paraId="4FD4A670" w14:textId="77777777" w:rsidR="002502B9" w:rsidRPr="00554A03" w:rsidRDefault="002502B9" w:rsidP="00D61C41">
            <w:pPr>
              <w:ind w:left="114" w:right="0"/>
            </w:pPr>
          </w:p>
        </w:tc>
        <w:tc>
          <w:tcPr>
            <w:tcW w:w="1059" w:type="dxa"/>
            <w:tcBorders>
              <w:top w:val="single" w:sz="4" w:space="0" w:color="000000"/>
              <w:left w:val="single" w:sz="4" w:space="0" w:color="000000"/>
              <w:bottom w:val="single" w:sz="4" w:space="0" w:color="000000"/>
              <w:right w:val="single" w:sz="4" w:space="0" w:color="000000"/>
            </w:tcBorders>
          </w:tcPr>
          <w:p w14:paraId="2C01FC5E" w14:textId="77777777" w:rsidR="002502B9" w:rsidRPr="00554A03" w:rsidRDefault="002502B9" w:rsidP="00D61C41">
            <w:pPr>
              <w:ind w:left="114" w:right="0"/>
            </w:pPr>
          </w:p>
        </w:tc>
        <w:tc>
          <w:tcPr>
            <w:tcW w:w="1296" w:type="dxa"/>
            <w:tcBorders>
              <w:top w:val="single" w:sz="4" w:space="0" w:color="000000"/>
              <w:left w:val="single" w:sz="4" w:space="0" w:color="000000"/>
              <w:bottom w:val="single" w:sz="4" w:space="0" w:color="000000"/>
              <w:right w:val="single" w:sz="4" w:space="0" w:color="000000"/>
            </w:tcBorders>
          </w:tcPr>
          <w:p w14:paraId="633B6848" w14:textId="77777777" w:rsidR="002502B9" w:rsidRPr="00554A03" w:rsidRDefault="002502B9" w:rsidP="00D61C41">
            <w:pPr>
              <w:ind w:left="114" w:right="0"/>
            </w:pPr>
          </w:p>
        </w:tc>
      </w:tr>
    </w:tbl>
    <w:p w14:paraId="527EE646" w14:textId="77777777" w:rsidR="00554A03" w:rsidRPr="00554A03" w:rsidRDefault="00554A03" w:rsidP="00554A03">
      <w:pPr>
        <w:ind w:left="114" w:right="0"/>
      </w:pPr>
    </w:p>
    <w:p w14:paraId="6954EA5D" w14:textId="77777777" w:rsidR="00153CC9" w:rsidRDefault="00153CC9" w:rsidP="00554A03">
      <w:pPr>
        <w:pStyle w:val="Titre2"/>
      </w:pPr>
    </w:p>
    <w:sectPr w:rsidR="00153CC9" w:rsidSect="00856ACD">
      <w:headerReference w:type="even" r:id="rId12"/>
      <w:headerReference w:type="default" r:id="rId13"/>
      <w:footerReference w:type="even" r:id="rId14"/>
      <w:footerReference w:type="default" r:id="rId15"/>
      <w:pgSz w:w="11899" w:h="16838"/>
      <w:pgMar w:top="-1135" w:right="1418" w:bottom="709" w:left="1418" w:header="709"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CDCC" w14:textId="77777777" w:rsidR="00180703" w:rsidRDefault="00180703" w:rsidP="0045400F">
      <w:r>
        <w:separator/>
      </w:r>
    </w:p>
    <w:p w14:paraId="165FB2F9" w14:textId="77777777" w:rsidR="00180703" w:rsidRDefault="00180703" w:rsidP="0045400F"/>
    <w:p w14:paraId="7061C635" w14:textId="77777777" w:rsidR="00180703" w:rsidRDefault="00180703" w:rsidP="0045400F"/>
    <w:p w14:paraId="71FDD197" w14:textId="77777777" w:rsidR="00180703" w:rsidRDefault="00180703" w:rsidP="0045400F"/>
    <w:p w14:paraId="315E9541" w14:textId="77777777" w:rsidR="00180703" w:rsidRDefault="00180703" w:rsidP="0045400F"/>
    <w:p w14:paraId="14909AC9" w14:textId="77777777" w:rsidR="00180703" w:rsidRDefault="00180703" w:rsidP="0045400F"/>
    <w:p w14:paraId="0A8EBF07" w14:textId="77777777" w:rsidR="00180703" w:rsidRDefault="00180703" w:rsidP="0045400F"/>
    <w:p w14:paraId="21433740" w14:textId="77777777" w:rsidR="00180703" w:rsidRDefault="00180703" w:rsidP="0045400F"/>
    <w:p w14:paraId="2AAB6592" w14:textId="77777777" w:rsidR="00180703" w:rsidRDefault="00180703" w:rsidP="0045400F"/>
    <w:p w14:paraId="0C646B48" w14:textId="77777777" w:rsidR="00180703" w:rsidRDefault="00180703" w:rsidP="0045400F"/>
    <w:p w14:paraId="03746973" w14:textId="77777777" w:rsidR="00180703" w:rsidRDefault="00180703" w:rsidP="0045400F"/>
    <w:p w14:paraId="23FE0E69" w14:textId="77777777" w:rsidR="00180703" w:rsidRDefault="00180703" w:rsidP="0045400F"/>
    <w:p w14:paraId="647B9D5F" w14:textId="77777777" w:rsidR="00180703" w:rsidRDefault="00180703" w:rsidP="0045400F"/>
    <w:p w14:paraId="75512D6F" w14:textId="77777777" w:rsidR="00180703" w:rsidRDefault="00180703" w:rsidP="0045400F"/>
    <w:p w14:paraId="4648F90E" w14:textId="77777777" w:rsidR="00180703" w:rsidRDefault="00180703" w:rsidP="0045400F"/>
    <w:p w14:paraId="78876021" w14:textId="77777777" w:rsidR="00180703" w:rsidRDefault="00180703" w:rsidP="0045400F"/>
    <w:p w14:paraId="7C7FCE37" w14:textId="77777777" w:rsidR="00180703" w:rsidRDefault="00180703" w:rsidP="0045400F"/>
    <w:p w14:paraId="4E171A7A" w14:textId="77777777" w:rsidR="00180703" w:rsidRDefault="00180703" w:rsidP="0045400F"/>
    <w:p w14:paraId="675F95F5" w14:textId="77777777" w:rsidR="00180703" w:rsidRDefault="00180703" w:rsidP="0045400F"/>
    <w:p w14:paraId="5908B776" w14:textId="77777777" w:rsidR="00180703" w:rsidRDefault="00180703" w:rsidP="0045400F"/>
    <w:p w14:paraId="3E731371" w14:textId="77777777" w:rsidR="00180703" w:rsidRDefault="00180703" w:rsidP="0045400F"/>
    <w:p w14:paraId="5FBDAD44" w14:textId="77777777" w:rsidR="00180703" w:rsidRDefault="00180703" w:rsidP="0045400F"/>
    <w:p w14:paraId="0AACF408" w14:textId="77777777" w:rsidR="00180703" w:rsidRDefault="00180703" w:rsidP="0045400F"/>
    <w:p w14:paraId="281A80B8" w14:textId="77777777" w:rsidR="00180703" w:rsidRDefault="00180703" w:rsidP="0045400F"/>
    <w:p w14:paraId="1BC8D3F5" w14:textId="77777777" w:rsidR="00180703" w:rsidRDefault="00180703" w:rsidP="0045400F"/>
    <w:p w14:paraId="027831ED" w14:textId="77777777" w:rsidR="00180703" w:rsidRDefault="00180703" w:rsidP="0045400F"/>
    <w:p w14:paraId="5820155B" w14:textId="77777777" w:rsidR="00180703" w:rsidRDefault="00180703" w:rsidP="0045400F"/>
    <w:p w14:paraId="61E0301B" w14:textId="77777777" w:rsidR="00180703" w:rsidRDefault="00180703" w:rsidP="0045400F"/>
    <w:p w14:paraId="70A269CD" w14:textId="77777777" w:rsidR="00180703" w:rsidRDefault="00180703" w:rsidP="0045400F"/>
    <w:p w14:paraId="21C1D031" w14:textId="77777777" w:rsidR="00180703" w:rsidRDefault="00180703" w:rsidP="0045400F"/>
    <w:p w14:paraId="235C9EE0" w14:textId="77777777" w:rsidR="00180703" w:rsidRDefault="00180703" w:rsidP="0045400F"/>
    <w:p w14:paraId="3347BE42" w14:textId="77777777" w:rsidR="00180703" w:rsidRDefault="00180703" w:rsidP="0045400F"/>
    <w:p w14:paraId="625ABD5F" w14:textId="77777777" w:rsidR="00180703" w:rsidRDefault="00180703" w:rsidP="0045400F"/>
    <w:p w14:paraId="4E1FC5B8" w14:textId="77777777" w:rsidR="00180703" w:rsidRDefault="00180703" w:rsidP="0045400F"/>
    <w:p w14:paraId="33F10660" w14:textId="77777777" w:rsidR="00180703" w:rsidRDefault="00180703" w:rsidP="0045400F"/>
    <w:p w14:paraId="408E653F" w14:textId="77777777" w:rsidR="00180703" w:rsidRDefault="00180703" w:rsidP="0045400F"/>
    <w:p w14:paraId="31CEE998" w14:textId="77777777" w:rsidR="00180703" w:rsidRDefault="00180703" w:rsidP="0045400F"/>
    <w:p w14:paraId="69E43F89" w14:textId="77777777" w:rsidR="00180703" w:rsidRDefault="00180703" w:rsidP="0045400F"/>
    <w:p w14:paraId="74666A5F" w14:textId="77777777" w:rsidR="00180703" w:rsidRDefault="00180703" w:rsidP="0045400F"/>
    <w:p w14:paraId="180BA52B" w14:textId="77777777" w:rsidR="00180703" w:rsidRDefault="00180703" w:rsidP="0045400F"/>
    <w:p w14:paraId="11CC1068" w14:textId="77777777" w:rsidR="00180703" w:rsidRDefault="00180703" w:rsidP="0045400F"/>
    <w:p w14:paraId="5C9E1895" w14:textId="77777777" w:rsidR="00180703" w:rsidRDefault="00180703" w:rsidP="0045400F"/>
    <w:p w14:paraId="3821EBD0" w14:textId="77777777" w:rsidR="00180703" w:rsidRDefault="00180703" w:rsidP="0045400F"/>
    <w:p w14:paraId="086062AF" w14:textId="77777777" w:rsidR="00180703" w:rsidRDefault="00180703" w:rsidP="0045400F"/>
    <w:p w14:paraId="74B67810" w14:textId="77777777" w:rsidR="00180703" w:rsidRDefault="00180703" w:rsidP="0045400F"/>
    <w:p w14:paraId="1728E943" w14:textId="77777777" w:rsidR="00180703" w:rsidRDefault="00180703" w:rsidP="0045400F"/>
    <w:p w14:paraId="1789751A" w14:textId="77777777" w:rsidR="00180703" w:rsidRDefault="00180703" w:rsidP="0045400F"/>
    <w:p w14:paraId="0F5E1E0C" w14:textId="77777777" w:rsidR="00180703" w:rsidRDefault="00180703" w:rsidP="0045400F"/>
    <w:p w14:paraId="28B35D4C" w14:textId="77777777" w:rsidR="00180703" w:rsidRDefault="00180703" w:rsidP="0045400F"/>
    <w:p w14:paraId="040EE329" w14:textId="77777777" w:rsidR="00180703" w:rsidRDefault="00180703" w:rsidP="0045400F"/>
    <w:p w14:paraId="4A2D585D" w14:textId="77777777" w:rsidR="00180703" w:rsidRDefault="00180703" w:rsidP="0045400F"/>
    <w:p w14:paraId="48A3B1AA" w14:textId="77777777" w:rsidR="00180703" w:rsidRDefault="00180703" w:rsidP="0045400F"/>
    <w:p w14:paraId="4AE3A458" w14:textId="77777777" w:rsidR="00180703" w:rsidRDefault="00180703" w:rsidP="0045400F"/>
    <w:p w14:paraId="1A2498CA" w14:textId="77777777" w:rsidR="00180703" w:rsidRDefault="00180703" w:rsidP="0045400F"/>
    <w:p w14:paraId="0906488A" w14:textId="77777777" w:rsidR="00180703" w:rsidRDefault="00180703" w:rsidP="0045400F"/>
    <w:p w14:paraId="511990BA" w14:textId="77777777" w:rsidR="00180703" w:rsidRDefault="00180703" w:rsidP="0045400F"/>
    <w:p w14:paraId="5CD20B0E" w14:textId="77777777" w:rsidR="00180703" w:rsidRDefault="00180703" w:rsidP="0045400F"/>
    <w:p w14:paraId="00FF0FFA" w14:textId="77777777" w:rsidR="00180703" w:rsidRDefault="00180703" w:rsidP="0045400F"/>
    <w:p w14:paraId="54148EE9" w14:textId="77777777" w:rsidR="00180703" w:rsidRDefault="00180703" w:rsidP="0045400F"/>
    <w:p w14:paraId="33BB571D" w14:textId="77777777" w:rsidR="00180703" w:rsidRDefault="00180703" w:rsidP="0045400F"/>
    <w:p w14:paraId="3509CA01" w14:textId="77777777" w:rsidR="00180703" w:rsidRDefault="00180703" w:rsidP="0045400F"/>
    <w:p w14:paraId="5397535E" w14:textId="77777777" w:rsidR="00180703" w:rsidRDefault="00180703" w:rsidP="0045400F"/>
    <w:p w14:paraId="6F66102B" w14:textId="77777777" w:rsidR="00180703" w:rsidRDefault="00180703" w:rsidP="0045400F"/>
    <w:p w14:paraId="3987255A" w14:textId="77777777" w:rsidR="00180703" w:rsidRDefault="00180703" w:rsidP="0045400F"/>
    <w:p w14:paraId="10B0BE8C" w14:textId="77777777" w:rsidR="00180703" w:rsidRDefault="00180703" w:rsidP="0045400F"/>
    <w:p w14:paraId="678AB3F5" w14:textId="77777777" w:rsidR="00180703" w:rsidRDefault="00180703" w:rsidP="0045400F"/>
    <w:p w14:paraId="4F26B98F" w14:textId="77777777" w:rsidR="00180703" w:rsidRDefault="00180703" w:rsidP="0045400F"/>
    <w:p w14:paraId="1BA990F2" w14:textId="77777777" w:rsidR="00180703" w:rsidRDefault="00180703" w:rsidP="0045400F"/>
    <w:p w14:paraId="532A6044" w14:textId="77777777" w:rsidR="00180703" w:rsidRDefault="00180703" w:rsidP="0045400F"/>
    <w:p w14:paraId="1BBBEE11" w14:textId="77777777" w:rsidR="00180703" w:rsidRDefault="00180703" w:rsidP="0045400F"/>
    <w:p w14:paraId="13A8C218" w14:textId="77777777" w:rsidR="00180703" w:rsidRDefault="00180703" w:rsidP="0045400F"/>
    <w:p w14:paraId="4C2AC3DF" w14:textId="77777777" w:rsidR="00180703" w:rsidRDefault="00180703" w:rsidP="0045400F"/>
    <w:p w14:paraId="1FA921D9" w14:textId="77777777" w:rsidR="00180703" w:rsidRDefault="00180703" w:rsidP="0045400F"/>
    <w:p w14:paraId="36844186" w14:textId="77777777" w:rsidR="00180703" w:rsidRDefault="00180703" w:rsidP="0045400F"/>
    <w:p w14:paraId="0AD2744B" w14:textId="77777777" w:rsidR="00180703" w:rsidRDefault="00180703" w:rsidP="0045400F"/>
    <w:p w14:paraId="46C42714" w14:textId="77777777" w:rsidR="00180703" w:rsidRDefault="00180703" w:rsidP="0045400F"/>
    <w:p w14:paraId="6E1C0F31" w14:textId="77777777" w:rsidR="00180703" w:rsidRDefault="00180703" w:rsidP="0045400F"/>
    <w:p w14:paraId="457FBE57" w14:textId="77777777" w:rsidR="00180703" w:rsidRDefault="00180703" w:rsidP="0045400F"/>
    <w:p w14:paraId="50B5ED0A" w14:textId="77777777" w:rsidR="00180703" w:rsidRDefault="00180703" w:rsidP="0045400F"/>
    <w:p w14:paraId="6E5385E0" w14:textId="77777777" w:rsidR="00180703" w:rsidRDefault="00180703"/>
    <w:p w14:paraId="1543DC23" w14:textId="77777777" w:rsidR="00180703" w:rsidRDefault="00180703"/>
    <w:p w14:paraId="6760E4A2" w14:textId="77777777" w:rsidR="00180703" w:rsidRDefault="00180703" w:rsidP="006F0BE8"/>
    <w:p w14:paraId="0BB5E249" w14:textId="77777777" w:rsidR="00414F43" w:rsidRDefault="00414F43"/>
    <w:p w14:paraId="79BB1150" w14:textId="77777777" w:rsidR="00000000" w:rsidRDefault="00936447"/>
  </w:endnote>
  <w:endnote w:type="continuationSeparator" w:id="0">
    <w:p w14:paraId="4C23C0F1" w14:textId="77777777" w:rsidR="00180703" w:rsidRDefault="00180703" w:rsidP="0045400F">
      <w:r>
        <w:continuationSeparator/>
      </w:r>
    </w:p>
    <w:p w14:paraId="12ADCC00" w14:textId="77777777" w:rsidR="00180703" w:rsidRDefault="00180703" w:rsidP="0045400F"/>
    <w:p w14:paraId="3077C570" w14:textId="77777777" w:rsidR="00180703" w:rsidRDefault="00180703" w:rsidP="0045400F"/>
    <w:p w14:paraId="7DDE1E52" w14:textId="77777777" w:rsidR="00180703" w:rsidRDefault="00180703" w:rsidP="0045400F"/>
    <w:p w14:paraId="4D3E1850" w14:textId="77777777" w:rsidR="00180703" w:rsidRDefault="00180703" w:rsidP="0045400F"/>
    <w:p w14:paraId="62379DE3" w14:textId="77777777" w:rsidR="00180703" w:rsidRDefault="00180703" w:rsidP="0045400F"/>
    <w:p w14:paraId="0AB0EBBA" w14:textId="77777777" w:rsidR="00180703" w:rsidRDefault="00180703" w:rsidP="0045400F"/>
    <w:p w14:paraId="40500561" w14:textId="77777777" w:rsidR="00180703" w:rsidRDefault="00180703" w:rsidP="0045400F"/>
    <w:p w14:paraId="58EB26AA" w14:textId="77777777" w:rsidR="00180703" w:rsidRDefault="00180703" w:rsidP="0045400F"/>
    <w:p w14:paraId="50372C16" w14:textId="77777777" w:rsidR="00180703" w:rsidRDefault="00180703" w:rsidP="0045400F"/>
    <w:p w14:paraId="6FA32A25" w14:textId="77777777" w:rsidR="00180703" w:rsidRDefault="00180703" w:rsidP="0045400F"/>
    <w:p w14:paraId="6194CBB2" w14:textId="77777777" w:rsidR="00180703" w:rsidRDefault="00180703" w:rsidP="0045400F"/>
    <w:p w14:paraId="2457480D" w14:textId="77777777" w:rsidR="00180703" w:rsidRDefault="00180703" w:rsidP="0045400F"/>
    <w:p w14:paraId="4373F323" w14:textId="77777777" w:rsidR="00180703" w:rsidRDefault="00180703" w:rsidP="0045400F"/>
    <w:p w14:paraId="52436C71" w14:textId="77777777" w:rsidR="00180703" w:rsidRDefault="00180703" w:rsidP="0045400F"/>
    <w:p w14:paraId="7FA40603" w14:textId="77777777" w:rsidR="00180703" w:rsidRDefault="00180703" w:rsidP="0045400F"/>
    <w:p w14:paraId="52878E8F" w14:textId="77777777" w:rsidR="00180703" w:rsidRDefault="00180703" w:rsidP="0045400F"/>
    <w:p w14:paraId="3574EC53" w14:textId="77777777" w:rsidR="00180703" w:rsidRDefault="00180703" w:rsidP="0045400F"/>
    <w:p w14:paraId="619B06F7" w14:textId="77777777" w:rsidR="00180703" w:rsidRDefault="00180703" w:rsidP="0045400F"/>
    <w:p w14:paraId="13671144" w14:textId="77777777" w:rsidR="00180703" w:rsidRDefault="00180703" w:rsidP="0045400F"/>
    <w:p w14:paraId="740E27E1" w14:textId="77777777" w:rsidR="00180703" w:rsidRDefault="00180703" w:rsidP="0045400F"/>
    <w:p w14:paraId="5E1CDC32" w14:textId="77777777" w:rsidR="00180703" w:rsidRDefault="00180703" w:rsidP="0045400F"/>
    <w:p w14:paraId="143854F1" w14:textId="77777777" w:rsidR="00180703" w:rsidRDefault="00180703" w:rsidP="0045400F"/>
    <w:p w14:paraId="501F4ECF" w14:textId="77777777" w:rsidR="00180703" w:rsidRDefault="00180703" w:rsidP="0045400F"/>
    <w:p w14:paraId="5C1F29F3" w14:textId="77777777" w:rsidR="00180703" w:rsidRDefault="00180703" w:rsidP="0045400F"/>
    <w:p w14:paraId="32992572" w14:textId="77777777" w:rsidR="00180703" w:rsidRDefault="00180703" w:rsidP="0045400F"/>
    <w:p w14:paraId="383E5BE8" w14:textId="77777777" w:rsidR="00180703" w:rsidRDefault="00180703" w:rsidP="0045400F"/>
    <w:p w14:paraId="4B58B6C9" w14:textId="77777777" w:rsidR="00180703" w:rsidRDefault="00180703" w:rsidP="0045400F"/>
    <w:p w14:paraId="25691F41" w14:textId="77777777" w:rsidR="00180703" w:rsidRDefault="00180703" w:rsidP="0045400F"/>
    <w:p w14:paraId="4CE0B91C" w14:textId="77777777" w:rsidR="00180703" w:rsidRDefault="00180703" w:rsidP="0045400F"/>
    <w:p w14:paraId="642A3F5C" w14:textId="77777777" w:rsidR="00180703" w:rsidRDefault="00180703" w:rsidP="0045400F"/>
    <w:p w14:paraId="43CDA49B" w14:textId="77777777" w:rsidR="00180703" w:rsidRDefault="00180703" w:rsidP="0045400F"/>
    <w:p w14:paraId="4330B5A3" w14:textId="77777777" w:rsidR="00180703" w:rsidRDefault="00180703" w:rsidP="0045400F"/>
    <w:p w14:paraId="3EB4F433" w14:textId="77777777" w:rsidR="00180703" w:rsidRDefault="00180703" w:rsidP="0045400F"/>
    <w:p w14:paraId="3F091508" w14:textId="77777777" w:rsidR="00180703" w:rsidRDefault="00180703" w:rsidP="0045400F"/>
    <w:p w14:paraId="5A7898D7" w14:textId="77777777" w:rsidR="00180703" w:rsidRDefault="00180703" w:rsidP="0045400F"/>
    <w:p w14:paraId="5F8C4E24" w14:textId="77777777" w:rsidR="00180703" w:rsidRDefault="00180703" w:rsidP="0045400F"/>
    <w:p w14:paraId="249E9358" w14:textId="77777777" w:rsidR="00180703" w:rsidRDefault="00180703" w:rsidP="0045400F"/>
    <w:p w14:paraId="72876FC2" w14:textId="77777777" w:rsidR="00180703" w:rsidRDefault="00180703" w:rsidP="0045400F"/>
    <w:p w14:paraId="50D748AE" w14:textId="77777777" w:rsidR="00180703" w:rsidRDefault="00180703" w:rsidP="0045400F"/>
    <w:p w14:paraId="6E0C27EE" w14:textId="77777777" w:rsidR="00180703" w:rsidRDefault="00180703" w:rsidP="0045400F"/>
    <w:p w14:paraId="6364C4CD" w14:textId="77777777" w:rsidR="00180703" w:rsidRDefault="00180703" w:rsidP="0045400F"/>
    <w:p w14:paraId="2BDEE9AE" w14:textId="77777777" w:rsidR="00180703" w:rsidRDefault="00180703" w:rsidP="0045400F"/>
    <w:p w14:paraId="21B77FB2" w14:textId="77777777" w:rsidR="00180703" w:rsidRDefault="00180703" w:rsidP="0045400F"/>
    <w:p w14:paraId="17AA8E15" w14:textId="77777777" w:rsidR="00180703" w:rsidRDefault="00180703" w:rsidP="0045400F"/>
    <w:p w14:paraId="05197ADF" w14:textId="77777777" w:rsidR="00180703" w:rsidRDefault="00180703" w:rsidP="0045400F"/>
    <w:p w14:paraId="3D8B7C2D" w14:textId="77777777" w:rsidR="00180703" w:rsidRDefault="00180703" w:rsidP="0045400F"/>
    <w:p w14:paraId="2B27A8E9" w14:textId="77777777" w:rsidR="00180703" w:rsidRDefault="00180703" w:rsidP="0045400F"/>
    <w:p w14:paraId="2B87AEF7" w14:textId="77777777" w:rsidR="00180703" w:rsidRDefault="00180703" w:rsidP="0045400F"/>
    <w:p w14:paraId="0F4FF5AD" w14:textId="77777777" w:rsidR="00180703" w:rsidRDefault="00180703" w:rsidP="0045400F"/>
    <w:p w14:paraId="0990AD51" w14:textId="77777777" w:rsidR="00180703" w:rsidRDefault="00180703" w:rsidP="0045400F"/>
    <w:p w14:paraId="0E55AA23" w14:textId="77777777" w:rsidR="00180703" w:rsidRDefault="00180703" w:rsidP="0045400F"/>
    <w:p w14:paraId="076CAC8D" w14:textId="77777777" w:rsidR="00180703" w:rsidRDefault="00180703" w:rsidP="0045400F"/>
    <w:p w14:paraId="6F245AA9" w14:textId="77777777" w:rsidR="00180703" w:rsidRDefault="00180703" w:rsidP="0045400F"/>
    <w:p w14:paraId="60B7037F" w14:textId="77777777" w:rsidR="00180703" w:rsidRDefault="00180703" w:rsidP="0045400F"/>
    <w:p w14:paraId="680E13F3" w14:textId="77777777" w:rsidR="00180703" w:rsidRDefault="00180703" w:rsidP="0045400F"/>
    <w:p w14:paraId="7F2031EE" w14:textId="77777777" w:rsidR="00180703" w:rsidRDefault="00180703" w:rsidP="0045400F"/>
    <w:p w14:paraId="112883CE" w14:textId="77777777" w:rsidR="00180703" w:rsidRDefault="00180703" w:rsidP="0045400F"/>
    <w:p w14:paraId="5A55318D" w14:textId="77777777" w:rsidR="00180703" w:rsidRDefault="00180703" w:rsidP="0045400F"/>
    <w:p w14:paraId="115AE583" w14:textId="77777777" w:rsidR="00180703" w:rsidRDefault="00180703" w:rsidP="0045400F"/>
    <w:p w14:paraId="67238CA8" w14:textId="77777777" w:rsidR="00180703" w:rsidRDefault="00180703" w:rsidP="0045400F"/>
    <w:p w14:paraId="59D80077" w14:textId="77777777" w:rsidR="00180703" w:rsidRDefault="00180703" w:rsidP="0045400F"/>
    <w:p w14:paraId="4E96C399" w14:textId="77777777" w:rsidR="00180703" w:rsidRDefault="00180703" w:rsidP="0045400F"/>
    <w:p w14:paraId="08DAB3C8" w14:textId="77777777" w:rsidR="00180703" w:rsidRDefault="00180703" w:rsidP="0045400F"/>
    <w:p w14:paraId="492FA20C" w14:textId="77777777" w:rsidR="00180703" w:rsidRDefault="00180703" w:rsidP="0045400F"/>
    <w:p w14:paraId="43688E83" w14:textId="77777777" w:rsidR="00180703" w:rsidRDefault="00180703" w:rsidP="0045400F"/>
    <w:p w14:paraId="1D2FFD80" w14:textId="77777777" w:rsidR="00180703" w:rsidRDefault="00180703" w:rsidP="0045400F"/>
    <w:p w14:paraId="551CDD08" w14:textId="77777777" w:rsidR="00180703" w:rsidRDefault="00180703" w:rsidP="0045400F"/>
    <w:p w14:paraId="4F586B53" w14:textId="77777777" w:rsidR="00180703" w:rsidRDefault="00180703" w:rsidP="0045400F"/>
    <w:p w14:paraId="0E1A2CD1" w14:textId="77777777" w:rsidR="00180703" w:rsidRDefault="00180703" w:rsidP="0045400F"/>
    <w:p w14:paraId="1D36035A" w14:textId="77777777" w:rsidR="00180703" w:rsidRDefault="00180703" w:rsidP="0045400F"/>
    <w:p w14:paraId="3C2B5ABA" w14:textId="77777777" w:rsidR="00180703" w:rsidRDefault="00180703" w:rsidP="0045400F"/>
    <w:p w14:paraId="664472E6" w14:textId="77777777" w:rsidR="00180703" w:rsidRDefault="00180703" w:rsidP="0045400F"/>
    <w:p w14:paraId="6AF8DFE2" w14:textId="77777777" w:rsidR="00180703" w:rsidRDefault="00180703" w:rsidP="0045400F"/>
    <w:p w14:paraId="68B1C461" w14:textId="77777777" w:rsidR="00180703" w:rsidRDefault="00180703" w:rsidP="0045400F"/>
    <w:p w14:paraId="06C7B102" w14:textId="77777777" w:rsidR="00180703" w:rsidRDefault="00180703" w:rsidP="0045400F"/>
    <w:p w14:paraId="35DE3F31" w14:textId="77777777" w:rsidR="00180703" w:rsidRDefault="00180703" w:rsidP="0045400F"/>
    <w:p w14:paraId="2A2B0DC0" w14:textId="77777777" w:rsidR="00180703" w:rsidRDefault="00180703" w:rsidP="0045400F"/>
    <w:p w14:paraId="50BB3526" w14:textId="77777777" w:rsidR="00180703" w:rsidRDefault="00180703" w:rsidP="0045400F"/>
    <w:p w14:paraId="38F2C7B3" w14:textId="77777777" w:rsidR="00180703" w:rsidRDefault="00180703"/>
    <w:p w14:paraId="54E3F026" w14:textId="77777777" w:rsidR="00180703" w:rsidRDefault="00180703"/>
    <w:p w14:paraId="4780BEA4" w14:textId="77777777" w:rsidR="00180703" w:rsidRDefault="00180703" w:rsidP="006F0BE8"/>
    <w:p w14:paraId="57CA986F" w14:textId="77777777" w:rsidR="00414F43" w:rsidRDefault="00414F43"/>
    <w:p w14:paraId="19F55E25" w14:textId="77777777" w:rsidR="00000000" w:rsidRDefault="0093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4BC4" w14:textId="77777777" w:rsidR="00BA6C3A" w:rsidRDefault="00BA6C3A" w:rsidP="0045400F">
    <w:pPr>
      <w:pStyle w:val="Pieddepage"/>
    </w:pPr>
  </w:p>
  <w:p w14:paraId="00D15654" w14:textId="77777777" w:rsidR="00BA6C3A" w:rsidRDefault="00BA6C3A" w:rsidP="0045400F"/>
  <w:p w14:paraId="79E989DD" w14:textId="77777777" w:rsidR="00BA6C3A" w:rsidRDefault="00BA6C3A" w:rsidP="0045400F"/>
  <w:p w14:paraId="0F5AC9B7" w14:textId="77777777" w:rsidR="00BA6C3A" w:rsidRDefault="00BA6C3A" w:rsidP="0045400F"/>
  <w:p w14:paraId="28F93C30" w14:textId="77777777" w:rsidR="00BA6C3A" w:rsidRDefault="00BA6C3A" w:rsidP="0045400F"/>
  <w:p w14:paraId="7C86B495" w14:textId="77777777" w:rsidR="00BA6C3A" w:rsidRDefault="00BA6C3A" w:rsidP="0045400F"/>
  <w:p w14:paraId="56CAAC57" w14:textId="77777777" w:rsidR="00BA6C3A" w:rsidRDefault="00BA6C3A" w:rsidP="0045400F"/>
  <w:p w14:paraId="38427B52" w14:textId="77777777" w:rsidR="00BA6C3A" w:rsidRDefault="00BA6C3A" w:rsidP="0045400F"/>
  <w:p w14:paraId="6981B9F9" w14:textId="77777777" w:rsidR="00BA6C3A" w:rsidRDefault="00BA6C3A" w:rsidP="0045400F"/>
  <w:p w14:paraId="30C886B6" w14:textId="77777777" w:rsidR="00BA6C3A" w:rsidRDefault="00BA6C3A" w:rsidP="0045400F"/>
  <w:p w14:paraId="17E4B442" w14:textId="77777777" w:rsidR="00BA6C3A" w:rsidRDefault="00BA6C3A" w:rsidP="0045400F"/>
  <w:p w14:paraId="3BE40E09" w14:textId="77777777" w:rsidR="00BA6C3A" w:rsidRDefault="00BA6C3A" w:rsidP="0045400F"/>
  <w:p w14:paraId="36FB42BE" w14:textId="77777777" w:rsidR="00BA6C3A" w:rsidRDefault="00BA6C3A" w:rsidP="0045400F"/>
  <w:p w14:paraId="603C33D6" w14:textId="77777777" w:rsidR="00BA6C3A" w:rsidRDefault="00BA6C3A" w:rsidP="0045400F"/>
  <w:p w14:paraId="009D7728" w14:textId="77777777" w:rsidR="00BA6C3A" w:rsidRDefault="00BA6C3A" w:rsidP="0045400F"/>
  <w:p w14:paraId="33F0E7EA" w14:textId="77777777" w:rsidR="00BA6C3A" w:rsidRDefault="00BA6C3A" w:rsidP="0045400F"/>
  <w:p w14:paraId="3BFDC032" w14:textId="77777777" w:rsidR="00BA6C3A" w:rsidRDefault="00BA6C3A" w:rsidP="0045400F"/>
  <w:p w14:paraId="10C30862" w14:textId="77777777" w:rsidR="00BA6C3A" w:rsidRDefault="00BA6C3A" w:rsidP="0045400F"/>
  <w:p w14:paraId="25255B0A" w14:textId="77777777" w:rsidR="00BA6C3A" w:rsidRDefault="00BA6C3A" w:rsidP="0045400F"/>
  <w:p w14:paraId="25225465" w14:textId="77777777" w:rsidR="00BA6C3A" w:rsidRDefault="00BA6C3A" w:rsidP="0045400F"/>
  <w:p w14:paraId="310C5E4A" w14:textId="77777777" w:rsidR="00BA6C3A" w:rsidRDefault="00BA6C3A" w:rsidP="0045400F"/>
  <w:p w14:paraId="428A0E2E" w14:textId="77777777" w:rsidR="00BA6C3A" w:rsidRDefault="00BA6C3A" w:rsidP="0045400F"/>
  <w:p w14:paraId="454ED79F" w14:textId="77777777" w:rsidR="00BA6C3A" w:rsidRDefault="00BA6C3A" w:rsidP="0045400F"/>
  <w:p w14:paraId="7CB2D197" w14:textId="77777777" w:rsidR="00BA6C3A" w:rsidRDefault="00BA6C3A" w:rsidP="0045400F"/>
  <w:p w14:paraId="731F7E18" w14:textId="77777777" w:rsidR="00BA6C3A" w:rsidRDefault="00BA6C3A" w:rsidP="0045400F"/>
  <w:p w14:paraId="1A3562D2" w14:textId="77777777" w:rsidR="00BA6C3A" w:rsidRDefault="00BA6C3A" w:rsidP="0045400F"/>
  <w:p w14:paraId="0D1CCEC2" w14:textId="77777777" w:rsidR="00BA6C3A" w:rsidRDefault="00BA6C3A" w:rsidP="0045400F"/>
  <w:p w14:paraId="2534B25C" w14:textId="77777777" w:rsidR="00BA6C3A" w:rsidRDefault="00BA6C3A" w:rsidP="0045400F"/>
  <w:p w14:paraId="71AB2AA4" w14:textId="77777777" w:rsidR="00BA6C3A" w:rsidRDefault="00BA6C3A" w:rsidP="00C75B80"/>
  <w:p w14:paraId="4E8FD0C2" w14:textId="77777777" w:rsidR="00BA6C3A" w:rsidRDefault="00BA6C3A" w:rsidP="006F0BE8"/>
  <w:p w14:paraId="324A67A7" w14:textId="77777777" w:rsidR="00414F43" w:rsidRDefault="00414F43"/>
  <w:p w14:paraId="33AD5481" w14:textId="77777777" w:rsidR="00000000" w:rsidRDefault="00936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583B" w14:textId="77777777" w:rsidR="00BA6C3A" w:rsidRDefault="00BA6C3A" w:rsidP="0045400F"/>
  <w:p w14:paraId="74DFAB11" w14:textId="77777777" w:rsidR="00BA6C3A" w:rsidRDefault="00BA6C3A" w:rsidP="0045400F"/>
  <w:p w14:paraId="43B2B0FF" w14:textId="77777777" w:rsidR="00BA6C3A" w:rsidRDefault="00BA6C3A" w:rsidP="0045400F"/>
  <w:p w14:paraId="393D105C" w14:textId="77777777" w:rsidR="00BA6C3A" w:rsidRDefault="00BA6C3A" w:rsidP="0045400F"/>
  <w:p w14:paraId="76A97E92" w14:textId="26BE2944" w:rsidR="00856ACD" w:rsidRPr="00B159BF" w:rsidRDefault="0075762B" w:rsidP="0075762B">
    <w:pPr>
      <w:pStyle w:val="Pieddepage"/>
      <w:pBdr>
        <w:top w:val="thinThickSmallGap" w:sz="18" w:space="1" w:color="FF9900"/>
      </w:pBdr>
    </w:pPr>
    <w:r>
      <w:t xml:space="preserve">Dossier de demande </w:t>
    </w:r>
    <w:r w:rsidR="00856ACD" w:rsidRPr="00B159BF">
      <w:t>de QUALIFICATION ou CERTIFICATION OPQTECC  1.</w:t>
    </w:r>
    <w:r w:rsidR="00330811">
      <w:t>1</w:t>
    </w:r>
    <w:r w:rsidR="00936447">
      <w:t>1</w:t>
    </w:r>
    <w:r w:rsidR="00856ACD" w:rsidRPr="00B159BF">
      <w:t xml:space="preserve">   • </w:t>
    </w:r>
    <w:r w:rsidR="00330811">
      <w:t>Janvier 202</w:t>
    </w:r>
    <w:r w:rsidR="00936447">
      <w:t>3</w:t>
    </w:r>
    <w:r w:rsidR="00856ACD" w:rsidRPr="00B159BF">
      <w:t xml:space="preserve">Page </w:t>
    </w:r>
    <w:r w:rsidR="00856ACD" w:rsidRPr="00B159BF">
      <w:fldChar w:fldCharType="begin"/>
    </w:r>
    <w:r w:rsidR="00856ACD" w:rsidRPr="00B159BF">
      <w:instrText xml:space="preserve"> PAGE </w:instrText>
    </w:r>
    <w:r w:rsidR="00856ACD" w:rsidRPr="00B159BF">
      <w:fldChar w:fldCharType="separate"/>
    </w:r>
    <w:r w:rsidR="0097427A">
      <w:rPr>
        <w:noProof/>
      </w:rPr>
      <w:t>3</w:t>
    </w:r>
    <w:r w:rsidR="00856ACD" w:rsidRPr="00B159BF">
      <w:fldChar w:fldCharType="end"/>
    </w:r>
    <w:r w:rsidR="00856ACD" w:rsidRPr="00B159BF">
      <w:t>/</w:t>
    </w:r>
    <w:fldSimple w:instr=" NUMPAGES ">
      <w:r w:rsidR="0097427A">
        <w:rPr>
          <w:noProof/>
        </w:rPr>
        <w:t>4</w:t>
      </w:r>
    </w:fldSimple>
  </w:p>
  <w:p w14:paraId="5F69AF7B" w14:textId="77777777" w:rsidR="00856ACD" w:rsidRPr="00B159BF" w:rsidRDefault="00856ACD" w:rsidP="00B159BF"/>
  <w:p w14:paraId="747DF90B" w14:textId="77777777" w:rsidR="00BA6C3A" w:rsidRDefault="00BA6C3A" w:rsidP="0045400F"/>
  <w:p w14:paraId="1FC80266" w14:textId="77777777" w:rsidR="00BA6C3A" w:rsidRDefault="00BA6C3A" w:rsidP="0045400F"/>
  <w:p w14:paraId="5710D001" w14:textId="77777777" w:rsidR="00BA6C3A" w:rsidRDefault="00BA6C3A" w:rsidP="0045400F"/>
  <w:p w14:paraId="3B08A51C" w14:textId="77777777" w:rsidR="00BA6C3A" w:rsidRDefault="00BA6C3A" w:rsidP="0045400F"/>
  <w:p w14:paraId="55B2E87B" w14:textId="77777777" w:rsidR="00BA6C3A" w:rsidRDefault="00BA6C3A" w:rsidP="0045400F"/>
  <w:p w14:paraId="4B8D9132" w14:textId="77777777" w:rsidR="00BA6C3A" w:rsidRDefault="00BA6C3A" w:rsidP="0045400F"/>
  <w:p w14:paraId="11081531" w14:textId="77777777" w:rsidR="00BA6C3A" w:rsidRDefault="00BA6C3A" w:rsidP="0045400F"/>
  <w:p w14:paraId="7E21AD19" w14:textId="77777777" w:rsidR="00BA6C3A" w:rsidRDefault="00BA6C3A" w:rsidP="00C75B80"/>
  <w:p w14:paraId="6CFA900A" w14:textId="77777777" w:rsidR="00BA6C3A" w:rsidRDefault="00BA6C3A" w:rsidP="006F0BE8"/>
  <w:p w14:paraId="25CFAF47" w14:textId="77777777" w:rsidR="00414F43" w:rsidRDefault="00414F43"/>
  <w:p w14:paraId="0480445F" w14:textId="77777777" w:rsidR="00000000" w:rsidRDefault="00936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3CEB" w14:textId="77777777" w:rsidR="00180703" w:rsidRDefault="00180703" w:rsidP="0045400F">
      <w:r>
        <w:separator/>
      </w:r>
    </w:p>
    <w:p w14:paraId="23E4DE69" w14:textId="77777777" w:rsidR="00180703" w:rsidRDefault="00180703" w:rsidP="0045400F"/>
    <w:p w14:paraId="1E353039" w14:textId="77777777" w:rsidR="00180703" w:rsidRDefault="00180703" w:rsidP="0045400F"/>
    <w:p w14:paraId="7987B885" w14:textId="77777777" w:rsidR="00180703" w:rsidRDefault="00180703" w:rsidP="0045400F"/>
    <w:p w14:paraId="66BEC0E6" w14:textId="77777777" w:rsidR="00180703" w:rsidRDefault="00180703" w:rsidP="0045400F"/>
    <w:p w14:paraId="3EFB17B0" w14:textId="77777777" w:rsidR="00180703" w:rsidRDefault="00180703" w:rsidP="0045400F"/>
    <w:p w14:paraId="41C89680" w14:textId="77777777" w:rsidR="00180703" w:rsidRDefault="00180703" w:rsidP="0045400F"/>
    <w:p w14:paraId="474284FD" w14:textId="77777777" w:rsidR="00180703" w:rsidRDefault="00180703" w:rsidP="0045400F"/>
    <w:p w14:paraId="5DF4CB9B" w14:textId="77777777" w:rsidR="00180703" w:rsidRDefault="00180703" w:rsidP="0045400F"/>
    <w:p w14:paraId="1333D027" w14:textId="77777777" w:rsidR="00180703" w:rsidRDefault="00180703" w:rsidP="0045400F"/>
    <w:p w14:paraId="45C52FA6" w14:textId="77777777" w:rsidR="00180703" w:rsidRDefault="00180703" w:rsidP="0045400F"/>
    <w:p w14:paraId="38C1D816" w14:textId="77777777" w:rsidR="00180703" w:rsidRDefault="00180703" w:rsidP="0045400F"/>
    <w:p w14:paraId="7F8B833A" w14:textId="77777777" w:rsidR="00180703" w:rsidRDefault="00180703" w:rsidP="0045400F"/>
    <w:p w14:paraId="263653F7" w14:textId="77777777" w:rsidR="00180703" w:rsidRDefault="00180703" w:rsidP="0045400F"/>
    <w:p w14:paraId="0D3FE301" w14:textId="77777777" w:rsidR="00180703" w:rsidRDefault="00180703" w:rsidP="0045400F"/>
    <w:p w14:paraId="66F460A6" w14:textId="77777777" w:rsidR="00180703" w:rsidRDefault="00180703" w:rsidP="0045400F"/>
    <w:p w14:paraId="482C9E7D" w14:textId="77777777" w:rsidR="00180703" w:rsidRDefault="00180703" w:rsidP="0045400F"/>
    <w:p w14:paraId="72C9079C" w14:textId="77777777" w:rsidR="00180703" w:rsidRDefault="00180703" w:rsidP="0045400F"/>
    <w:p w14:paraId="2535E296" w14:textId="77777777" w:rsidR="00180703" w:rsidRDefault="00180703" w:rsidP="0045400F"/>
    <w:p w14:paraId="1F425229" w14:textId="77777777" w:rsidR="00180703" w:rsidRDefault="00180703" w:rsidP="0045400F"/>
    <w:p w14:paraId="4E56B52D" w14:textId="77777777" w:rsidR="00180703" w:rsidRDefault="00180703" w:rsidP="0045400F"/>
    <w:p w14:paraId="6F7167B8" w14:textId="77777777" w:rsidR="00180703" w:rsidRDefault="00180703" w:rsidP="0045400F"/>
    <w:p w14:paraId="6CA4FF05" w14:textId="77777777" w:rsidR="00180703" w:rsidRDefault="00180703" w:rsidP="0045400F"/>
    <w:p w14:paraId="10D8425A" w14:textId="77777777" w:rsidR="00180703" w:rsidRDefault="00180703" w:rsidP="0045400F"/>
    <w:p w14:paraId="537640F3" w14:textId="77777777" w:rsidR="00180703" w:rsidRDefault="00180703" w:rsidP="0045400F"/>
    <w:p w14:paraId="7AA68457" w14:textId="77777777" w:rsidR="00180703" w:rsidRDefault="00180703" w:rsidP="0045400F"/>
    <w:p w14:paraId="612FE42E" w14:textId="77777777" w:rsidR="00180703" w:rsidRDefault="00180703" w:rsidP="0045400F"/>
    <w:p w14:paraId="0551AC2E" w14:textId="77777777" w:rsidR="00180703" w:rsidRDefault="00180703" w:rsidP="0045400F"/>
    <w:p w14:paraId="294710AB" w14:textId="77777777" w:rsidR="00180703" w:rsidRDefault="00180703" w:rsidP="0045400F"/>
    <w:p w14:paraId="26572D31" w14:textId="77777777" w:rsidR="00180703" w:rsidRDefault="00180703" w:rsidP="0045400F"/>
    <w:p w14:paraId="796D65B2" w14:textId="77777777" w:rsidR="00180703" w:rsidRDefault="00180703" w:rsidP="0045400F"/>
    <w:p w14:paraId="74E36701" w14:textId="77777777" w:rsidR="00180703" w:rsidRDefault="00180703" w:rsidP="0045400F"/>
    <w:p w14:paraId="52F38F9E" w14:textId="77777777" w:rsidR="00180703" w:rsidRDefault="00180703" w:rsidP="0045400F"/>
    <w:p w14:paraId="64D97CC8" w14:textId="77777777" w:rsidR="00180703" w:rsidRDefault="00180703" w:rsidP="0045400F"/>
    <w:p w14:paraId="06950370" w14:textId="77777777" w:rsidR="00180703" w:rsidRDefault="00180703" w:rsidP="0045400F"/>
    <w:p w14:paraId="1DB1A00E" w14:textId="77777777" w:rsidR="00180703" w:rsidRDefault="00180703" w:rsidP="0045400F"/>
    <w:p w14:paraId="4255EDB0" w14:textId="77777777" w:rsidR="00180703" w:rsidRDefault="00180703" w:rsidP="0045400F"/>
    <w:p w14:paraId="758C400B" w14:textId="77777777" w:rsidR="00180703" w:rsidRDefault="00180703" w:rsidP="0045400F"/>
    <w:p w14:paraId="2081CE4C" w14:textId="77777777" w:rsidR="00180703" w:rsidRDefault="00180703" w:rsidP="0045400F"/>
    <w:p w14:paraId="2ED40D75" w14:textId="77777777" w:rsidR="00180703" w:rsidRDefault="00180703" w:rsidP="0045400F"/>
    <w:p w14:paraId="1814FECC" w14:textId="77777777" w:rsidR="00180703" w:rsidRDefault="00180703" w:rsidP="0045400F"/>
    <w:p w14:paraId="787FA1E9" w14:textId="77777777" w:rsidR="00180703" w:rsidRDefault="00180703" w:rsidP="0045400F"/>
    <w:p w14:paraId="537364A0" w14:textId="77777777" w:rsidR="00180703" w:rsidRDefault="00180703" w:rsidP="0045400F"/>
    <w:p w14:paraId="0CE82711" w14:textId="77777777" w:rsidR="00180703" w:rsidRDefault="00180703" w:rsidP="0045400F"/>
    <w:p w14:paraId="412F81F4" w14:textId="77777777" w:rsidR="00180703" w:rsidRDefault="00180703" w:rsidP="0045400F"/>
    <w:p w14:paraId="5699521E" w14:textId="77777777" w:rsidR="00180703" w:rsidRDefault="00180703" w:rsidP="0045400F"/>
    <w:p w14:paraId="52F038FE" w14:textId="77777777" w:rsidR="00180703" w:rsidRDefault="00180703" w:rsidP="0045400F"/>
    <w:p w14:paraId="64C737EC" w14:textId="77777777" w:rsidR="00180703" w:rsidRDefault="00180703" w:rsidP="0045400F"/>
    <w:p w14:paraId="49B935CC" w14:textId="77777777" w:rsidR="00180703" w:rsidRDefault="00180703" w:rsidP="0045400F"/>
    <w:p w14:paraId="61519D83" w14:textId="77777777" w:rsidR="00180703" w:rsidRDefault="00180703" w:rsidP="0045400F"/>
    <w:p w14:paraId="13149298" w14:textId="77777777" w:rsidR="00180703" w:rsidRDefault="00180703" w:rsidP="0045400F"/>
    <w:p w14:paraId="17488931" w14:textId="77777777" w:rsidR="00180703" w:rsidRDefault="00180703" w:rsidP="0045400F"/>
    <w:p w14:paraId="54C3EA93" w14:textId="77777777" w:rsidR="00180703" w:rsidRDefault="00180703" w:rsidP="0045400F"/>
    <w:p w14:paraId="7B0AF811" w14:textId="77777777" w:rsidR="00180703" w:rsidRDefault="00180703" w:rsidP="0045400F"/>
    <w:p w14:paraId="6EDBAF3D" w14:textId="77777777" w:rsidR="00180703" w:rsidRDefault="00180703" w:rsidP="0045400F"/>
    <w:p w14:paraId="7CDEBC28" w14:textId="77777777" w:rsidR="00180703" w:rsidRDefault="00180703" w:rsidP="0045400F"/>
    <w:p w14:paraId="07E53442" w14:textId="77777777" w:rsidR="00180703" w:rsidRDefault="00180703" w:rsidP="0045400F"/>
    <w:p w14:paraId="7F1286D6" w14:textId="77777777" w:rsidR="00180703" w:rsidRDefault="00180703" w:rsidP="0045400F"/>
    <w:p w14:paraId="04CBCF29" w14:textId="77777777" w:rsidR="00180703" w:rsidRDefault="00180703" w:rsidP="0045400F"/>
    <w:p w14:paraId="19D6FE7C" w14:textId="77777777" w:rsidR="00180703" w:rsidRDefault="00180703" w:rsidP="0045400F"/>
    <w:p w14:paraId="67EDA36D" w14:textId="77777777" w:rsidR="00180703" w:rsidRDefault="00180703" w:rsidP="0045400F"/>
    <w:p w14:paraId="22A37846" w14:textId="77777777" w:rsidR="00180703" w:rsidRDefault="00180703" w:rsidP="0045400F"/>
    <w:p w14:paraId="7449C994" w14:textId="77777777" w:rsidR="00180703" w:rsidRDefault="00180703" w:rsidP="0045400F"/>
    <w:p w14:paraId="4DC71CCA" w14:textId="77777777" w:rsidR="00180703" w:rsidRDefault="00180703" w:rsidP="0045400F"/>
    <w:p w14:paraId="6AA84C1E" w14:textId="77777777" w:rsidR="00180703" w:rsidRDefault="00180703" w:rsidP="0045400F"/>
    <w:p w14:paraId="557D19D3" w14:textId="77777777" w:rsidR="00180703" w:rsidRDefault="00180703" w:rsidP="0045400F"/>
    <w:p w14:paraId="3B54A851" w14:textId="77777777" w:rsidR="00180703" w:rsidRDefault="00180703" w:rsidP="0045400F"/>
    <w:p w14:paraId="39C9FE26" w14:textId="77777777" w:rsidR="00180703" w:rsidRDefault="00180703" w:rsidP="0045400F"/>
    <w:p w14:paraId="1527BFAA" w14:textId="77777777" w:rsidR="00180703" w:rsidRDefault="00180703" w:rsidP="0045400F"/>
    <w:p w14:paraId="30F097A7" w14:textId="77777777" w:rsidR="00180703" w:rsidRDefault="00180703" w:rsidP="0045400F"/>
    <w:p w14:paraId="18F6B2AB" w14:textId="77777777" w:rsidR="00180703" w:rsidRDefault="00180703" w:rsidP="0045400F"/>
    <w:p w14:paraId="4B310B29" w14:textId="77777777" w:rsidR="00180703" w:rsidRDefault="00180703" w:rsidP="0045400F"/>
    <w:p w14:paraId="3385F0D9" w14:textId="77777777" w:rsidR="00180703" w:rsidRDefault="00180703" w:rsidP="0045400F"/>
    <w:p w14:paraId="34757D37" w14:textId="77777777" w:rsidR="00180703" w:rsidRDefault="00180703" w:rsidP="0045400F"/>
    <w:p w14:paraId="1A516C4B" w14:textId="77777777" w:rsidR="00180703" w:rsidRDefault="00180703" w:rsidP="0045400F"/>
    <w:p w14:paraId="40B42D65" w14:textId="77777777" w:rsidR="00180703" w:rsidRDefault="00180703" w:rsidP="0045400F"/>
    <w:p w14:paraId="5B3E65B7" w14:textId="77777777" w:rsidR="00180703" w:rsidRDefault="00180703" w:rsidP="0045400F"/>
    <w:p w14:paraId="03D0F826" w14:textId="77777777" w:rsidR="00180703" w:rsidRDefault="00180703" w:rsidP="0045400F"/>
    <w:p w14:paraId="02CC750B" w14:textId="77777777" w:rsidR="00180703" w:rsidRDefault="00180703" w:rsidP="0045400F"/>
    <w:p w14:paraId="78B2D30D" w14:textId="77777777" w:rsidR="00180703" w:rsidRDefault="00180703"/>
    <w:p w14:paraId="7F57926E" w14:textId="77777777" w:rsidR="00180703" w:rsidRDefault="00180703"/>
    <w:p w14:paraId="5D998EB4" w14:textId="77777777" w:rsidR="00180703" w:rsidRDefault="00180703" w:rsidP="006F0BE8"/>
    <w:p w14:paraId="6A19FB2F" w14:textId="77777777" w:rsidR="00414F43" w:rsidRDefault="00414F43"/>
    <w:p w14:paraId="22222D85" w14:textId="77777777" w:rsidR="00000000" w:rsidRDefault="00936447"/>
  </w:footnote>
  <w:footnote w:type="continuationSeparator" w:id="0">
    <w:p w14:paraId="321FED42" w14:textId="77777777" w:rsidR="00180703" w:rsidRDefault="00180703" w:rsidP="0045400F">
      <w:r>
        <w:continuationSeparator/>
      </w:r>
    </w:p>
    <w:p w14:paraId="0DDDCB6E" w14:textId="77777777" w:rsidR="00180703" w:rsidRDefault="00180703" w:rsidP="0045400F"/>
    <w:p w14:paraId="10D1F542" w14:textId="77777777" w:rsidR="00180703" w:rsidRDefault="00180703" w:rsidP="0045400F"/>
    <w:p w14:paraId="61BAA497" w14:textId="77777777" w:rsidR="00180703" w:rsidRDefault="00180703" w:rsidP="0045400F"/>
    <w:p w14:paraId="504916DC" w14:textId="77777777" w:rsidR="00180703" w:rsidRDefault="00180703" w:rsidP="0045400F"/>
    <w:p w14:paraId="1EFEE63E" w14:textId="77777777" w:rsidR="00180703" w:rsidRDefault="00180703" w:rsidP="0045400F"/>
    <w:p w14:paraId="33D396B7" w14:textId="77777777" w:rsidR="00180703" w:rsidRDefault="00180703" w:rsidP="0045400F"/>
    <w:p w14:paraId="5749BB2D" w14:textId="77777777" w:rsidR="00180703" w:rsidRDefault="00180703" w:rsidP="0045400F"/>
    <w:p w14:paraId="429E9F3D" w14:textId="77777777" w:rsidR="00180703" w:rsidRDefault="00180703" w:rsidP="0045400F"/>
    <w:p w14:paraId="5A4FC498" w14:textId="77777777" w:rsidR="00180703" w:rsidRDefault="00180703" w:rsidP="0045400F"/>
    <w:p w14:paraId="4135E877" w14:textId="77777777" w:rsidR="00180703" w:rsidRDefault="00180703" w:rsidP="0045400F"/>
    <w:p w14:paraId="4C23F0A0" w14:textId="77777777" w:rsidR="00180703" w:rsidRDefault="00180703" w:rsidP="0045400F"/>
    <w:p w14:paraId="19D30A56" w14:textId="77777777" w:rsidR="00180703" w:rsidRDefault="00180703" w:rsidP="0045400F"/>
    <w:p w14:paraId="50404169" w14:textId="77777777" w:rsidR="00180703" w:rsidRDefault="00180703" w:rsidP="0045400F"/>
    <w:p w14:paraId="4C1A2D83" w14:textId="77777777" w:rsidR="00180703" w:rsidRDefault="00180703" w:rsidP="0045400F"/>
    <w:p w14:paraId="2350E8A9" w14:textId="77777777" w:rsidR="00180703" w:rsidRDefault="00180703" w:rsidP="0045400F"/>
    <w:p w14:paraId="71FA6EB6" w14:textId="77777777" w:rsidR="00180703" w:rsidRDefault="00180703" w:rsidP="0045400F"/>
    <w:p w14:paraId="2F763BB9" w14:textId="77777777" w:rsidR="00180703" w:rsidRDefault="00180703" w:rsidP="0045400F"/>
    <w:p w14:paraId="65DDE892" w14:textId="77777777" w:rsidR="00180703" w:rsidRDefault="00180703" w:rsidP="0045400F"/>
    <w:p w14:paraId="0D300401" w14:textId="77777777" w:rsidR="00180703" w:rsidRDefault="00180703" w:rsidP="0045400F"/>
    <w:p w14:paraId="06166179" w14:textId="77777777" w:rsidR="00180703" w:rsidRDefault="00180703" w:rsidP="0045400F"/>
    <w:p w14:paraId="23A620E5" w14:textId="77777777" w:rsidR="00180703" w:rsidRDefault="00180703" w:rsidP="0045400F"/>
    <w:p w14:paraId="3748C509" w14:textId="77777777" w:rsidR="00180703" w:rsidRDefault="00180703" w:rsidP="0045400F"/>
    <w:p w14:paraId="7DBBCDEC" w14:textId="77777777" w:rsidR="00180703" w:rsidRDefault="00180703" w:rsidP="0045400F"/>
    <w:p w14:paraId="28D7C6E7" w14:textId="77777777" w:rsidR="00180703" w:rsidRDefault="00180703" w:rsidP="0045400F"/>
    <w:p w14:paraId="78F6629B" w14:textId="77777777" w:rsidR="00180703" w:rsidRDefault="00180703" w:rsidP="0045400F"/>
    <w:p w14:paraId="1F31DA95" w14:textId="77777777" w:rsidR="00180703" w:rsidRDefault="00180703" w:rsidP="0045400F"/>
    <w:p w14:paraId="569B4CC9" w14:textId="77777777" w:rsidR="00180703" w:rsidRDefault="00180703" w:rsidP="0045400F"/>
    <w:p w14:paraId="1EDD9FE0" w14:textId="77777777" w:rsidR="00180703" w:rsidRDefault="00180703" w:rsidP="0045400F"/>
    <w:p w14:paraId="374B1A95" w14:textId="77777777" w:rsidR="00180703" w:rsidRDefault="00180703" w:rsidP="0045400F"/>
    <w:p w14:paraId="5747A789" w14:textId="77777777" w:rsidR="00180703" w:rsidRDefault="00180703" w:rsidP="0045400F"/>
    <w:p w14:paraId="72F311B3" w14:textId="77777777" w:rsidR="00180703" w:rsidRDefault="00180703" w:rsidP="0045400F"/>
    <w:p w14:paraId="71FB058C" w14:textId="77777777" w:rsidR="00180703" w:rsidRDefault="00180703" w:rsidP="0045400F"/>
    <w:p w14:paraId="4610C013" w14:textId="77777777" w:rsidR="00180703" w:rsidRDefault="00180703" w:rsidP="0045400F"/>
    <w:p w14:paraId="0BA56841" w14:textId="77777777" w:rsidR="00180703" w:rsidRDefault="00180703" w:rsidP="0045400F"/>
    <w:p w14:paraId="639D46CD" w14:textId="77777777" w:rsidR="00180703" w:rsidRDefault="00180703" w:rsidP="0045400F"/>
    <w:p w14:paraId="23B2015D" w14:textId="77777777" w:rsidR="00180703" w:rsidRDefault="00180703" w:rsidP="0045400F"/>
    <w:p w14:paraId="7EEB0CEC" w14:textId="77777777" w:rsidR="00180703" w:rsidRDefault="00180703" w:rsidP="0045400F"/>
    <w:p w14:paraId="1A5BA629" w14:textId="77777777" w:rsidR="00180703" w:rsidRDefault="00180703" w:rsidP="0045400F"/>
    <w:p w14:paraId="49022013" w14:textId="77777777" w:rsidR="00180703" w:rsidRDefault="00180703" w:rsidP="0045400F"/>
    <w:p w14:paraId="7195670B" w14:textId="77777777" w:rsidR="00180703" w:rsidRDefault="00180703" w:rsidP="0045400F"/>
    <w:p w14:paraId="0B9F11A7" w14:textId="77777777" w:rsidR="00180703" w:rsidRDefault="00180703" w:rsidP="0045400F"/>
    <w:p w14:paraId="7074E27F" w14:textId="77777777" w:rsidR="00180703" w:rsidRDefault="00180703" w:rsidP="0045400F"/>
    <w:p w14:paraId="4F221021" w14:textId="77777777" w:rsidR="00180703" w:rsidRDefault="00180703" w:rsidP="0045400F"/>
    <w:p w14:paraId="68D1B4B4" w14:textId="77777777" w:rsidR="00180703" w:rsidRDefault="00180703" w:rsidP="0045400F"/>
    <w:p w14:paraId="500E3AC0" w14:textId="77777777" w:rsidR="00180703" w:rsidRDefault="00180703" w:rsidP="0045400F"/>
    <w:p w14:paraId="4CF0BE07" w14:textId="77777777" w:rsidR="00180703" w:rsidRDefault="00180703" w:rsidP="0045400F"/>
    <w:p w14:paraId="4AB6EA0F" w14:textId="77777777" w:rsidR="00180703" w:rsidRDefault="00180703" w:rsidP="0045400F"/>
    <w:p w14:paraId="663E2148" w14:textId="77777777" w:rsidR="00180703" w:rsidRDefault="00180703" w:rsidP="0045400F"/>
    <w:p w14:paraId="788FAD35" w14:textId="77777777" w:rsidR="00180703" w:rsidRDefault="00180703" w:rsidP="0045400F"/>
    <w:p w14:paraId="3AF4B33B" w14:textId="77777777" w:rsidR="00180703" w:rsidRDefault="00180703" w:rsidP="0045400F"/>
    <w:p w14:paraId="588CA457" w14:textId="77777777" w:rsidR="00180703" w:rsidRDefault="00180703" w:rsidP="0045400F"/>
    <w:p w14:paraId="26898981" w14:textId="77777777" w:rsidR="00180703" w:rsidRDefault="00180703" w:rsidP="0045400F"/>
    <w:p w14:paraId="056CE2EC" w14:textId="77777777" w:rsidR="00180703" w:rsidRDefault="00180703" w:rsidP="0045400F"/>
    <w:p w14:paraId="3D4A2F08" w14:textId="77777777" w:rsidR="00180703" w:rsidRDefault="00180703" w:rsidP="0045400F"/>
    <w:p w14:paraId="61FB21B1" w14:textId="77777777" w:rsidR="00180703" w:rsidRDefault="00180703" w:rsidP="0045400F"/>
    <w:p w14:paraId="7A4870B1" w14:textId="77777777" w:rsidR="00180703" w:rsidRDefault="00180703" w:rsidP="0045400F"/>
    <w:p w14:paraId="48183DFF" w14:textId="77777777" w:rsidR="00180703" w:rsidRDefault="00180703" w:rsidP="0045400F"/>
    <w:p w14:paraId="650F37AD" w14:textId="77777777" w:rsidR="00180703" w:rsidRDefault="00180703" w:rsidP="0045400F"/>
    <w:p w14:paraId="13D7D219" w14:textId="77777777" w:rsidR="00180703" w:rsidRDefault="00180703" w:rsidP="0045400F"/>
    <w:p w14:paraId="59A3D249" w14:textId="77777777" w:rsidR="00180703" w:rsidRDefault="00180703" w:rsidP="0045400F"/>
    <w:p w14:paraId="7CC7261D" w14:textId="77777777" w:rsidR="00180703" w:rsidRDefault="00180703" w:rsidP="0045400F"/>
    <w:p w14:paraId="7F0E2071" w14:textId="77777777" w:rsidR="00180703" w:rsidRDefault="00180703" w:rsidP="0045400F"/>
    <w:p w14:paraId="5BFF7D45" w14:textId="77777777" w:rsidR="00180703" w:rsidRDefault="00180703" w:rsidP="0045400F"/>
    <w:p w14:paraId="7375A165" w14:textId="77777777" w:rsidR="00180703" w:rsidRDefault="00180703" w:rsidP="0045400F"/>
    <w:p w14:paraId="02BD9E06" w14:textId="77777777" w:rsidR="00180703" w:rsidRDefault="00180703" w:rsidP="0045400F"/>
    <w:p w14:paraId="3F64093F" w14:textId="77777777" w:rsidR="00180703" w:rsidRDefault="00180703" w:rsidP="0045400F"/>
    <w:p w14:paraId="7BC39126" w14:textId="77777777" w:rsidR="00180703" w:rsidRDefault="00180703" w:rsidP="0045400F"/>
    <w:p w14:paraId="18A458CA" w14:textId="77777777" w:rsidR="00180703" w:rsidRDefault="00180703" w:rsidP="0045400F"/>
    <w:p w14:paraId="73EF0C21" w14:textId="77777777" w:rsidR="00180703" w:rsidRDefault="00180703" w:rsidP="0045400F"/>
    <w:p w14:paraId="34B14A85" w14:textId="77777777" w:rsidR="00180703" w:rsidRDefault="00180703" w:rsidP="0045400F"/>
    <w:p w14:paraId="1084A5F6" w14:textId="77777777" w:rsidR="00180703" w:rsidRDefault="00180703" w:rsidP="0045400F"/>
    <w:p w14:paraId="4BDF9972" w14:textId="77777777" w:rsidR="00180703" w:rsidRDefault="00180703" w:rsidP="0045400F"/>
    <w:p w14:paraId="5C0E8467" w14:textId="77777777" w:rsidR="00180703" w:rsidRDefault="00180703" w:rsidP="0045400F"/>
    <w:p w14:paraId="33FA4307" w14:textId="77777777" w:rsidR="00180703" w:rsidRDefault="00180703" w:rsidP="0045400F"/>
    <w:p w14:paraId="22EA34B1" w14:textId="77777777" w:rsidR="00180703" w:rsidRDefault="00180703" w:rsidP="0045400F"/>
    <w:p w14:paraId="0DF43947" w14:textId="77777777" w:rsidR="00180703" w:rsidRDefault="00180703" w:rsidP="0045400F"/>
    <w:p w14:paraId="6D461D80" w14:textId="77777777" w:rsidR="00180703" w:rsidRDefault="00180703" w:rsidP="0045400F"/>
    <w:p w14:paraId="35E6A6FF" w14:textId="77777777" w:rsidR="00180703" w:rsidRDefault="00180703" w:rsidP="0045400F"/>
    <w:p w14:paraId="6CA142E6" w14:textId="77777777" w:rsidR="00180703" w:rsidRDefault="00180703"/>
    <w:p w14:paraId="01906F97" w14:textId="77777777" w:rsidR="00180703" w:rsidRDefault="00180703"/>
    <w:p w14:paraId="1D15950D" w14:textId="77777777" w:rsidR="00180703" w:rsidRDefault="00180703" w:rsidP="006F0BE8"/>
    <w:p w14:paraId="718FB902" w14:textId="77777777" w:rsidR="00414F43" w:rsidRDefault="00414F43"/>
    <w:p w14:paraId="0167D98F" w14:textId="77777777" w:rsidR="00000000" w:rsidRDefault="00936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CA75" w14:textId="77777777" w:rsidR="00BA6C3A" w:rsidRDefault="00BA6C3A" w:rsidP="0045400F"/>
  <w:p w14:paraId="4518DA26" w14:textId="77777777" w:rsidR="00BA6C3A" w:rsidRDefault="00BA6C3A" w:rsidP="0045400F"/>
  <w:p w14:paraId="6575B028" w14:textId="77777777" w:rsidR="00BA6C3A" w:rsidRDefault="00BA6C3A" w:rsidP="0045400F"/>
  <w:p w14:paraId="6EF3CBE4" w14:textId="77777777" w:rsidR="00BA6C3A" w:rsidRDefault="00BA6C3A" w:rsidP="0045400F"/>
  <w:p w14:paraId="19E1D01C" w14:textId="77777777" w:rsidR="00BA6C3A" w:rsidRDefault="00BA6C3A" w:rsidP="0045400F"/>
  <w:p w14:paraId="06F97367" w14:textId="77777777" w:rsidR="00BA6C3A" w:rsidRDefault="00BA6C3A" w:rsidP="0045400F"/>
  <w:p w14:paraId="2ACCF6DC" w14:textId="77777777" w:rsidR="00BA6C3A" w:rsidRDefault="00BA6C3A" w:rsidP="0045400F"/>
  <w:p w14:paraId="1427117E" w14:textId="77777777" w:rsidR="00BA6C3A" w:rsidRDefault="00BA6C3A" w:rsidP="0045400F"/>
  <w:p w14:paraId="39D6D1C3" w14:textId="77777777" w:rsidR="00BA6C3A" w:rsidRDefault="00BA6C3A" w:rsidP="0045400F"/>
  <w:p w14:paraId="0139E828" w14:textId="77777777" w:rsidR="00BA6C3A" w:rsidRDefault="00BA6C3A" w:rsidP="0045400F"/>
  <w:p w14:paraId="258BF07E" w14:textId="77777777" w:rsidR="00BA6C3A" w:rsidRDefault="00BA6C3A" w:rsidP="0045400F"/>
  <w:p w14:paraId="0495E0D4" w14:textId="77777777" w:rsidR="00BA6C3A" w:rsidRDefault="00BA6C3A" w:rsidP="0045400F"/>
  <w:p w14:paraId="04DED5D6" w14:textId="77777777" w:rsidR="00BA6C3A" w:rsidRDefault="00BA6C3A" w:rsidP="0045400F"/>
  <w:p w14:paraId="73BE2009" w14:textId="77777777" w:rsidR="00BA6C3A" w:rsidRDefault="00BA6C3A" w:rsidP="0045400F"/>
  <w:p w14:paraId="5FDFDEAF" w14:textId="77777777" w:rsidR="00BA6C3A" w:rsidRDefault="00BA6C3A" w:rsidP="0045400F"/>
  <w:p w14:paraId="2A6EC6E7" w14:textId="77777777" w:rsidR="00BA6C3A" w:rsidRDefault="00BA6C3A" w:rsidP="0045400F"/>
  <w:p w14:paraId="76D151E6" w14:textId="77777777" w:rsidR="00BA6C3A" w:rsidRDefault="00BA6C3A" w:rsidP="0045400F"/>
  <w:p w14:paraId="573FD76B" w14:textId="77777777" w:rsidR="00BA6C3A" w:rsidRDefault="00BA6C3A" w:rsidP="0045400F"/>
  <w:p w14:paraId="47380F3E" w14:textId="77777777" w:rsidR="00BA6C3A" w:rsidRDefault="00BA6C3A" w:rsidP="0045400F"/>
  <w:p w14:paraId="4CADA287" w14:textId="77777777" w:rsidR="00BA6C3A" w:rsidRDefault="00BA6C3A" w:rsidP="0045400F"/>
  <w:p w14:paraId="3C40E930" w14:textId="77777777" w:rsidR="00BA6C3A" w:rsidRDefault="00BA6C3A" w:rsidP="0045400F"/>
  <w:p w14:paraId="213EAF9B" w14:textId="77777777" w:rsidR="00BA6C3A" w:rsidRDefault="00BA6C3A" w:rsidP="0045400F"/>
  <w:p w14:paraId="7CE386A0" w14:textId="77777777" w:rsidR="00BA6C3A" w:rsidRDefault="00BA6C3A" w:rsidP="0045400F"/>
  <w:p w14:paraId="3FB0A69B" w14:textId="77777777" w:rsidR="00BA6C3A" w:rsidRDefault="00BA6C3A" w:rsidP="0045400F"/>
  <w:p w14:paraId="76F45329" w14:textId="77777777" w:rsidR="00BA6C3A" w:rsidRDefault="00BA6C3A" w:rsidP="0045400F"/>
  <w:p w14:paraId="16273758" w14:textId="77777777" w:rsidR="00BA6C3A" w:rsidRDefault="00BA6C3A" w:rsidP="0045400F"/>
  <w:p w14:paraId="7982F0B9" w14:textId="77777777" w:rsidR="00BA6C3A" w:rsidRDefault="00BA6C3A" w:rsidP="0045400F"/>
  <w:p w14:paraId="2F59ED88" w14:textId="77777777" w:rsidR="00BA6C3A" w:rsidRDefault="00BA6C3A" w:rsidP="0045400F"/>
  <w:p w14:paraId="27FA4BDB" w14:textId="77777777" w:rsidR="00BA6C3A" w:rsidRDefault="00BA6C3A" w:rsidP="0045400F"/>
  <w:p w14:paraId="483CD50B" w14:textId="77777777" w:rsidR="00BA6C3A" w:rsidRDefault="00BA6C3A" w:rsidP="0045400F"/>
  <w:p w14:paraId="60C5E195" w14:textId="77777777" w:rsidR="00BA6C3A" w:rsidRDefault="00BA6C3A" w:rsidP="0045400F"/>
  <w:p w14:paraId="226C021F" w14:textId="77777777" w:rsidR="00BA6C3A" w:rsidRDefault="00BA6C3A" w:rsidP="0045400F"/>
  <w:p w14:paraId="249A35CE" w14:textId="77777777" w:rsidR="00BA6C3A" w:rsidRDefault="00BA6C3A" w:rsidP="0045400F"/>
  <w:p w14:paraId="4B0EF1CF" w14:textId="77777777" w:rsidR="00BA6C3A" w:rsidRDefault="00BA6C3A" w:rsidP="0045400F"/>
  <w:p w14:paraId="175F611A" w14:textId="77777777" w:rsidR="00BA6C3A" w:rsidRDefault="00BA6C3A" w:rsidP="0045400F"/>
  <w:p w14:paraId="411CE030" w14:textId="77777777" w:rsidR="00BA6C3A" w:rsidRDefault="00BA6C3A" w:rsidP="0045400F"/>
  <w:p w14:paraId="0BD15EB1" w14:textId="77777777" w:rsidR="00BA6C3A" w:rsidRDefault="00BA6C3A" w:rsidP="0045400F"/>
  <w:p w14:paraId="7A2A6A30" w14:textId="77777777" w:rsidR="00BA6C3A" w:rsidRDefault="00BA6C3A" w:rsidP="0045400F"/>
  <w:p w14:paraId="4838B4FD" w14:textId="77777777" w:rsidR="00BA6C3A" w:rsidRDefault="00BA6C3A" w:rsidP="0045400F"/>
  <w:p w14:paraId="428429FF" w14:textId="77777777" w:rsidR="00BA6C3A" w:rsidRDefault="00BA6C3A" w:rsidP="0045400F"/>
  <w:p w14:paraId="634BFE8A" w14:textId="77777777" w:rsidR="00BA6C3A" w:rsidRDefault="00BA6C3A" w:rsidP="0045400F"/>
  <w:p w14:paraId="7570EB57" w14:textId="77777777" w:rsidR="00BA6C3A" w:rsidRDefault="00BA6C3A" w:rsidP="0045400F"/>
  <w:p w14:paraId="08016870" w14:textId="77777777" w:rsidR="00BA6C3A" w:rsidRDefault="00BA6C3A" w:rsidP="0045400F"/>
  <w:p w14:paraId="39103FAB" w14:textId="77777777" w:rsidR="00BA6C3A" w:rsidRDefault="00BA6C3A" w:rsidP="0045400F"/>
  <w:p w14:paraId="3F6758B1" w14:textId="77777777" w:rsidR="00BA6C3A" w:rsidRDefault="00BA6C3A" w:rsidP="0045400F"/>
  <w:p w14:paraId="7AC24268" w14:textId="77777777" w:rsidR="00BA6C3A" w:rsidRDefault="00BA6C3A" w:rsidP="0045400F"/>
  <w:p w14:paraId="097A9442" w14:textId="77777777" w:rsidR="00BA6C3A" w:rsidRDefault="00BA6C3A" w:rsidP="0045400F"/>
  <w:p w14:paraId="3E9660D9" w14:textId="77777777" w:rsidR="00BA6C3A" w:rsidRDefault="00BA6C3A" w:rsidP="0045400F"/>
  <w:p w14:paraId="2A0E3981" w14:textId="77777777" w:rsidR="00BA6C3A" w:rsidRDefault="00BA6C3A" w:rsidP="0045400F"/>
  <w:p w14:paraId="7EC0C714" w14:textId="77777777" w:rsidR="00BA6C3A" w:rsidRDefault="00BA6C3A" w:rsidP="0045400F"/>
  <w:p w14:paraId="44A23377" w14:textId="77777777" w:rsidR="00BA6C3A" w:rsidRDefault="00BA6C3A" w:rsidP="0045400F"/>
  <w:p w14:paraId="1D9D36F9" w14:textId="77777777" w:rsidR="00BA6C3A" w:rsidRDefault="00BA6C3A" w:rsidP="0045400F"/>
  <w:p w14:paraId="3352A0A9" w14:textId="77777777" w:rsidR="00BA6C3A" w:rsidRDefault="00BA6C3A" w:rsidP="0045400F"/>
  <w:p w14:paraId="03EA41B3" w14:textId="77777777" w:rsidR="00BA6C3A" w:rsidRDefault="00BA6C3A" w:rsidP="0045400F"/>
  <w:p w14:paraId="4CE71C62" w14:textId="77777777" w:rsidR="00BA6C3A" w:rsidRDefault="00BA6C3A" w:rsidP="0045400F"/>
  <w:p w14:paraId="5938C9D2" w14:textId="77777777" w:rsidR="00BA6C3A" w:rsidRDefault="00BA6C3A" w:rsidP="0045400F"/>
  <w:p w14:paraId="72A35E8B" w14:textId="77777777" w:rsidR="00BA6C3A" w:rsidRDefault="00BA6C3A" w:rsidP="0045400F"/>
  <w:p w14:paraId="006EF1DC" w14:textId="77777777" w:rsidR="00BA6C3A" w:rsidRDefault="00BA6C3A" w:rsidP="0045400F"/>
  <w:p w14:paraId="3B414609" w14:textId="77777777" w:rsidR="00BA6C3A" w:rsidRDefault="00BA6C3A" w:rsidP="0045400F"/>
  <w:p w14:paraId="52289B31" w14:textId="77777777" w:rsidR="00BA6C3A" w:rsidRDefault="00BA6C3A" w:rsidP="0045400F"/>
  <w:p w14:paraId="7AD67685" w14:textId="77777777" w:rsidR="00BA6C3A" w:rsidRDefault="00BA6C3A" w:rsidP="0045400F"/>
  <w:p w14:paraId="108DD6B6" w14:textId="77777777" w:rsidR="00BA6C3A" w:rsidRDefault="00BA6C3A" w:rsidP="0045400F"/>
  <w:p w14:paraId="2C72CA7A" w14:textId="77777777" w:rsidR="00BA6C3A" w:rsidRDefault="00BA6C3A" w:rsidP="0045400F"/>
  <w:p w14:paraId="4ACE734D" w14:textId="77777777" w:rsidR="00BA6C3A" w:rsidRDefault="00BA6C3A" w:rsidP="0045400F"/>
  <w:p w14:paraId="6D2A27AA" w14:textId="77777777" w:rsidR="00BA6C3A" w:rsidRDefault="00BA6C3A" w:rsidP="0045400F"/>
  <w:p w14:paraId="054084AC" w14:textId="77777777" w:rsidR="00BA6C3A" w:rsidRDefault="00BA6C3A" w:rsidP="0045400F"/>
  <w:p w14:paraId="172E5AC8" w14:textId="77777777" w:rsidR="00BA6C3A" w:rsidRDefault="00BA6C3A" w:rsidP="0045400F"/>
  <w:p w14:paraId="685D6925" w14:textId="77777777" w:rsidR="00BA6C3A" w:rsidRDefault="00BA6C3A" w:rsidP="0045400F"/>
  <w:p w14:paraId="62979D03" w14:textId="77777777" w:rsidR="00BA6C3A" w:rsidRDefault="00BA6C3A" w:rsidP="0045400F"/>
  <w:p w14:paraId="6D6F5D7F" w14:textId="77777777" w:rsidR="00BA6C3A" w:rsidRDefault="00BA6C3A" w:rsidP="0045400F"/>
  <w:p w14:paraId="6462B012" w14:textId="77777777" w:rsidR="00BA6C3A" w:rsidRDefault="00BA6C3A" w:rsidP="0045400F"/>
  <w:p w14:paraId="390981C6" w14:textId="77777777" w:rsidR="00BA6C3A" w:rsidRDefault="00BA6C3A" w:rsidP="0045400F"/>
  <w:p w14:paraId="3CC45D99" w14:textId="77777777" w:rsidR="00BA6C3A" w:rsidRDefault="00BA6C3A" w:rsidP="0045400F"/>
  <w:p w14:paraId="54479A29" w14:textId="77777777" w:rsidR="00BA6C3A" w:rsidRDefault="00BA6C3A" w:rsidP="0045400F"/>
  <w:p w14:paraId="59F20018" w14:textId="77777777" w:rsidR="00BA6C3A" w:rsidRDefault="00BA6C3A" w:rsidP="0045400F"/>
  <w:p w14:paraId="33FA7375" w14:textId="77777777" w:rsidR="00BA6C3A" w:rsidRDefault="00BA6C3A" w:rsidP="0045400F"/>
  <w:p w14:paraId="2A2C2812" w14:textId="77777777" w:rsidR="00BA6C3A" w:rsidRDefault="00BA6C3A" w:rsidP="0045400F"/>
  <w:p w14:paraId="7B0A08D6" w14:textId="77777777" w:rsidR="00BA6C3A" w:rsidRDefault="00BA6C3A" w:rsidP="0045400F"/>
  <w:p w14:paraId="4B01F2D3" w14:textId="77777777" w:rsidR="00BA6C3A" w:rsidRDefault="00BA6C3A" w:rsidP="0045400F"/>
  <w:p w14:paraId="24CD76E0" w14:textId="77777777" w:rsidR="00BA6C3A" w:rsidRDefault="00BA6C3A" w:rsidP="0045400F"/>
  <w:p w14:paraId="79562A44" w14:textId="77777777" w:rsidR="00BA6C3A" w:rsidRDefault="00BA6C3A" w:rsidP="0045400F"/>
  <w:p w14:paraId="79A06A10" w14:textId="77777777" w:rsidR="00BA6C3A" w:rsidRDefault="00BA6C3A" w:rsidP="00C75B80"/>
  <w:p w14:paraId="1A11CF4B" w14:textId="77777777" w:rsidR="00BA6C3A" w:rsidRDefault="00BA6C3A" w:rsidP="006F0BE8"/>
  <w:p w14:paraId="54DEE0CD" w14:textId="77777777" w:rsidR="00414F43" w:rsidRDefault="00414F43"/>
  <w:p w14:paraId="4F4C908F" w14:textId="77777777" w:rsidR="00000000" w:rsidRDefault="00936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0BF8" w14:textId="77777777" w:rsidR="00BA6C3A" w:rsidRDefault="00BA6C3A" w:rsidP="0045400F">
    <w:pPr>
      <w:pStyle w:val="En-tte"/>
    </w:pPr>
  </w:p>
  <w:p w14:paraId="6EFCEAA7" w14:textId="77777777" w:rsidR="00BA6C3A" w:rsidRDefault="00BA6C3A" w:rsidP="0045400F"/>
  <w:p w14:paraId="77C30665" w14:textId="77777777" w:rsidR="00BA6C3A" w:rsidRDefault="00BA6C3A" w:rsidP="0045400F"/>
  <w:p w14:paraId="0FD9491B" w14:textId="77777777" w:rsidR="00BA6C3A" w:rsidRDefault="00BA6C3A" w:rsidP="0045400F"/>
  <w:p w14:paraId="1DD64064" w14:textId="77777777" w:rsidR="00BA6C3A" w:rsidRDefault="00BA6C3A" w:rsidP="0045400F"/>
  <w:p w14:paraId="3F70FCEB" w14:textId="77777777" w:rsidR="00BA6C3A" w:rsidRDefault="00BA6C3A" w:rsidP="0045400F"/>
  <w:p w14:paraId="6CA38CE0" w14:textId="77777777" w:rsidR="00BA6C3A" w:rsidRDefault="00BA6C3A" w:rsidP="0045400F"/>
  <w:p w14:paraId="59604E7B" w14:textId="77777777" w:rsidR="00BA6C3A" w:rsidRDefault="00BA6C3A" w:rsidP="0045400F"/>
  <w:p w14:paraId="5EAFAE1B" w14:textId="77777777" w:rsidR="00BA6C3A" w:rsidRDefault="00BA6C3A" w:rsidP="0045400F"/>
  <w:p w14:paraId="14B73174" w14:textId="77777777" w:rsidR="000B4F18" w:rsidRDefault="000B4F18" w:rsidP="0045400F"/>
  <w:p w14:paraId="52F0FB58" w14:textId="77777777" w:rsidR="000B4F18" w:rsidRDefault="000B4F18" w:rsidP="0045400F"/>
  <w:p w14:paraId="01E72E66" w14:textId="77777777" w:rsidR="000B4F18" w:rsidRDefault="000B4F18" w:rsidP="0045400F"/>
  <w:p w14:paraId="1CEBA0DA" w14:textId="77777777" w:rsidR="000B4F18" w:rsidRDefault="000B4F18" w:rsidP="0045400F"/>
  <w:p w14:paraId="16867B9B" w14:textId="77777777" w:rsidR="00BA6C3A" w:rsidRDefault="00BA6C3A" w:rsidP="0045400F"/>
  <w:p w14:paraId="40409A76" w14:textId="77777777" w:rsidR="00BA6C3A" w:rsidRDefault="00BA6C3A" w:rsidP="0045400F"/>
  <w:p w14:paraId="097280B4" w14:textId="77777777" w:rsidR="00BA6C3A" w:rsidRDefault="00BA6C3A" w:rsidP="0045400F"/>
  <w:p w14:paraId="08C03915" w14:textId="77777777" w:rsidR="00BA6C3A" w:rsidRDefault="00BA6C3A" w:rsidP="0045400F"/>
  <w:p w14:paraId="515A9D3D" w14:textId="77777777" w:rsidR="00BA6C3A" w:rsidRDefault="00BA6C3A" w:rsidP="0045400F"/>
  <w:p w14:paraId="1C4F195C" w14:textId="77777777" w:rsidR="00BA6C3A" w:rsidRDefault="00BA6C3A" w:rsidP="0045400F"/>
  <w:p w14:paraId="218C9CFD" w14:textId="77777777" w:rsidR="00BA6C3A" w:rsidRDefault="00BA6C3A" w:rsidP="0045400F"/>
  <w:p w14:paraId="2A6F6317" w14:textId="77777777" w:rsidR="00BA6C3A" w:rsidRDefault="00BA6C3A" w:rsidP="0045400F"/>
  <w:p w14:paraId="0E392048" w14:textId="77777777" w:rsidR="00BA6C3A" w:rsidRDefault="00BA6C3A" w:rsidP="0045400F"/>
  <w:p w14:paraId="4098231A" w14:textId="77777777" w:rsidR="00BA6C3A" w:rsidRDefault="00BA6C3A" w:rsidP="0045400F"/>
  <w:p w14:paraId="27877816" w14:textId="77777777" w:rsidR="00BA6C3A" w:rsidRDefault="00BA6C3A" w:rsidP="0045400F"/>
  <w:p w14:paraId="13169D17" w14:textId="77777777" w:rsidR="00BA6C3A" w:rsidRDefault="00BA6C3A" w:rsidP="0045400F"/>
  <w:p w14:paraId="65953E90" w14:textId="77777777" w:rsidR="00BA6C3A" w:rsidRDefault="00BA6C3A" w:rsidP="0045400F"/>
  <w:p w14:paraId="298E17E5" w14:textId="77777777" w:rsidR="00BA6C3A" w:rsidRDefault="00BA6C3A" w:rsidP="0045400F"/>
  <w:p w14:paraId="4B377027" w14:textId="77777777" w:rsidR="00BA6C3A" w:rsidRDefault="00BA6C3A" w:rsidP="0045400F"/>
  <w:p w14:paraId="28D65858" w14:textId="77777777" w:rsidR="00BA6C3A" w:rsidRDefault="00BA6C3A" w:rsidP="0045400F"/>
  <w:p w14:paraId="4207E915" w14:textId="77777777" w:rsidR="00BA6C3A" w:rsidRDefault="00BA6C3A" w:rsidP="0045400F"/>
  <w:p w14:paraId="44859E8C" w14:textId="77777777" w:rsidR="00BA6C3A" w:rsidRDefault="00BA6C3A" w:rsidP="0045400F"/>
  <w:p w14:paraId="55204B7B" w14:textId="77777777" w:rsidR="00730246" w:rsidRDefault="00730246"/>
  <w:p w14:paraId="52FC99BB" w14:textId="77777777" w:rsidR="00BA6C3A" w:rsidRDefault="00BA6C3A" w:rsidP="0045400F"/>
  <w:p w14:paraId="3FA271ED" w14:textId="77777777" w:rsidR="00BA6C3A" w:rsidRDefault="00BA6C3A" w:rsidP="00C75B80"/>
  <w:p w14:paraId="55F96684" w14:textId="77777777" w:rsidR="00BA6C3A" w:rsidRDefault="00BA6C3A" w:rsidP="006F0BE8"/>
  <w:p w14:paraId="7ABD05E9" w14:textId="77777777" w:rsidR="00414F43" w:rsidRDefault="00414F43"/>
  <w:p w14:paraId="7289AAE7" w14:textId="77777777" w:rsidR="00000000" w:rsidRDefault="009364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9DA"/>
    <w:multiLevelType w:val="hybridMultilevel"/>
    <w:tmpl w:val="85F6B906"/>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20D17"/>
    <w:multiLevelType w:val="hybridMultilevel"/>
    <w:tmpl w:val="D2349138"/>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151D4"/>
    <w:multiLevelType w:val="hybridMultilevel"/>
    <w:tmpl w:val="FE32560C"/>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5" w15:restartNumberingAfterBreak="0">
    <w:nsid w:val="1789219F"/>
    <w:multiLevelType w:val="hybridMultilevel"/>
    <w:tmpl w:val="45EE4FB8"/>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15:restartNumberingAfterBreak="0">
    <w:nsid w:val="1C27322E"/>
    <w:multiLevelType w:val="hybridMultilevel"/>
    <w:tmpl w:val="71BCAED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46A33"/>
    <w:multiLevelType w:val="hybridMultilevel"/>
    <w:tmpl w:val="F31885E2"/>
    <w:lvl w:ilvl="0" w:tplc="10ECAC00">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E445DF"/>
    <w:multiLevelType w:val="hybridMultilevel"/>
    <w:tmpl w:val="91003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Helvetica-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Bold"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157361"/>
    <w:multiLevelType w:val="hybridMultilevel"/>
    <w:tmpl w:val="97E25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37C71228"/>
    <w:multiLevelType w:val="hybridMultilevel"/>
    <w:tmpl w:val="29A025C2"/>
    <w:lvl w:ilvl="0" w:tplc="0FFA26B0">
      <w:numFmt w:val="bullet"/>
      <w:lvlText w:val="•"/>
      <w:lvlJc w:val="left"/>
      <w:pPr>
        <w:ind w:left="1065" w:hanging="705"/>
      </w:pPr>
      <w:rPr>
        <w:rFonts w:ascii="Times" w:eastAsia="Cambr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75B51"/>
    <w:multiLevelType w:val="hybridMultilevel"/>
    <w:tmpl w:val="ADDA09EA"/>
    <w:lvl w:ilvl="0" w:tplc="9A844E48">
      <w:start w:val="1"/>
      <w:numFmt w:val="bullet"/>
      <w:lvlText w:val="-"/>
      <w:lvlJc w:val="left"/>
      <w:pPr>
        <w:ind w:left="474" w:hanging="360"/>
      </w:pPr>
      <w:rPr>
        <w:rFonts w:ascii="Times" w:eastAsia="Cambria" w:hAnsi="Times" w:cs="Times" w:hint="default"/>
        <w:b/>
        <w:color w:val="auto"/>
      </w:rPr>
    </w:lvl>
    <w:lvl w:ilvl="1" w:tplc="040C0003" w:tentative="1">
      <w:start w:val="1"/>
      <w:numFmt w:val="bullet"/>
      <w:lvlText w:val="o"/>
      <w:lvlJc w:val="left"/>
      <w:pPr>
        <w:ind w:left="1194" w:hanging="360"/>
      </w:pPr>
      <w:rPr>
        <w:rFonts w:ascii="Courier New" w:hAnsi="Courier New" w:cs="Courier New" w:hint="default"/>
      </w:rPr>
    </w:lvl>
    <w:lvl w:ilvl="2" w:tplc="040C0005" w:tentative="1">
      <w:start w:val="1"/>
      <w:numFmt w:val="bullet"/>
      <w:lvlText w:val=""/>
      <w:lvlJc w:val="left"/>
      <w:pPr>
        <w:ind w:left="1914" w:hanging="360"/>
      </w:pPr>
      <w:rPr>
        <w:rFonts w:ascii="Wingdings" w:hAnsi="Wingdings" w:hint="default"/>
      </w:rPr>
    </w:lvl>
    <w:lvl w:ilvl="3" w:tplc="040C0001" w:tentative="1">
      <w:start w:val="1"/>
      <w:numFmt w:val="bullet"/>
      <w:lvlText w:val=""/>
      <w:lvlJc w:val="left"/>
      <w:pPr>
        <w:ind w:left="2634" w:hanging="360"/>
      </w:pPr>
      <w:rPr>
        <w:rFonts w:ascii="Symbol" w:hAnsi="Symbol" w:hint="default"/>
      </w:rPr>
    </w:lvl>
    <w:lvl w:ilvl="4" w:tplc="040C0003" w:tentative="1">
      <w:start w:val="1"/>
      <w:numFmt w:val="bullet"/>
      <w:lvlText w:val="o"/>
      <w:lvlJc w:val="left"/>
      <w:pPr>
        <w:ind w:left="3354" w:hanging="360"/>
      </w:pPr>
      <w:rPr>
        <w:rFonts w:ascii="Courier New" w:hAnsi="Courier New" w:cs="Courier New" w:hint="default"/>
      </w:rPr>
    </w:lvl>
    <w:lvl w:ilvl="5" w:tplc="040C0005" w:tentative="1">
      <w:start w:val="1"/>
      <w:numFmt w:val="bullet"/>
      <w:lvlText w:val=""/>
      <w:lvlJc w:val="left"/>
      <w:pPr>
        <w:ind w:left="4074" w:hanging="360"/>
      </w:pPr>
      <w:rPr>
        <w:rFonts w:ascii="Wingdings" w:hAnsi="Wingdings" w:hint="default"/>
      </w:rPr>
    </w:lvl>
    <w:lvl w:ilvl="6" w:tplc="040C0001" w:tentative="1">
      <w:start w:val="1"/>
      <w:numFmt w:val="bullet"/>
      <w:lvlText w:val=""/>
      <w:lvlJc w:val="left"/>
      <w:pPr>
        <w:ind w:left="4794" w:hanging="360"/>
      </w:pPr>
      <w:rPr>
        <w:rFonts w:ascii="Symbol" w:hAnsi="Symbol" w:hint="default"/>
      </w:rPr>
    </w:lvl>
    <w:lvl w:ilvl="7" w:tplc="040C0003" w:tentative="1">
      <w:start w:val="1"/>
      <w:numFmt w:val="bullet"/>
      <w:lvlText w:val="o"/>
      <w:lvlJc w:val="left"/>
      <w:pPr>
        <w:ind w:left="5514" w:hanging="360"/>
      </w:pPr>
      <w:rPr>
        <w:rFonts w:ascii="Courier New" w:hAnsi="Courier New" w:cs="Courier New" w:hint="default"/>
      </w:rPr>
    </w:lvl>
    <w:lvl w:ilvl="8" w:tplc="040C0005" w:tentative="1">
      <w:start w:val="1"/>
      <w:numFmt w:val="bullet"/>
      <w:lvlText w:val=""/>
      <w:lvlJc w:val="left"/>
      <w:pPr>
        <w:ind w:left="6234" w:hanging="360"/>
      </w:pPr>
      <w:rPr>
        <w:rFonts w:ascii="Wingdings" w:hAnsi="Wingdings" w:hint="default"/>
      </w:rPr>
    </w:lvl>
  </w:abstractNum>
  <w:abstractNum w:abstractNumId="17" w15:restartNumberingAfterBreak="0">
    <w:nsid w:val="3A6C0E50"/>
    <w:multiLevelType w:val="hybridMultilevel"/>
    <w:tmpl w:val="56961452"/>
    <w:lvl w:ilvl="0" w:tplc="5C6042C2">
      <w:numFmt w:val="bullet"/>
      <w:lvlText w:val=""/>
      <w:lvlJc w:val="left"/>
      <w:pPr>
        <w:ind w:left="720" w:hanging="360"/>
      </w:pPr>
      <w:rPr>
        <w:rFonts w:ascii="Wingdings" w:eastAsia="Cambria" w:hAnsi="Wingdings" w:cs="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9964ACC"/>
    <w:multiLevelType w:val="hybridMultilevel"/>
    <w:tmpl w:val="83FA794E"/>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008A04F8">
      <w:numFmt w:val="bullet"/>
      <w:lvlText w:val="-"/>
      <w:lvlJc w:val="left"/>
      <w:pPr>
        <w:tabs>
          <w:tab w:val="num" w:pos="57"/>
        </w:tabs>
        <w:ind w:left="284"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BA7BDB"/>
    <w:multiLevelType w:val="hybridMultilevel"/>
    <w:tmpl w:val="A4BEB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2532C1"/>
    <w:multiLevelType w:val="hybridMultilevel"/>
    <w:tmpl w:val="9B20879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10AC6"/>
    <w:multiLevelType w:val="hybridMultilevel"/>
    <w:tmpl w:val="ECEEFF8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26" w15:restartNumberingAfterBreak="0">
    <w:nsid w:val="68E038A1"/>
    <w:multiLevelType w:val="hybridMultilevel"/>
    <w:tmpl w:val="8CF2C4B6"/>
    <w:lvl w:ilvl="0" w:tplc="008A04F8">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B23EC4"/>
    <w:multiLevelType w:val="hybridMultilevel"/>
    <w:tmpl w:val="A6B62F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3"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2056538930">
    <w:abstractNumId w:val="21"/>
  </w:num>
  <w:num w:numId="2" w16cid:durableId="1751344145">
    <w:abstractNumId w:val="10"/>
  </w:num>
  <w:num w:numId="3" w16cid:durableId="2067339153">
    <w:abstractNumId w:val="29"/>
  </w:num>
  <w:num w:numId="4" w16cid:durableId="250814670">
    <w:abstractNumId w:val="30"/>
  </w:num>
  <w:num w:numId="5" w16cid:durableId="1763915559">
    <w:abstractNumId w:val="24"/>
  </w:num>
  <w:num w:numId="6" w16cid:durableId="2010523144">
    <w:abstractNumId w:val="11"/>
  </w:num>
  <w:num w:numId="7" w16cid:durableId="920724540">
    <w:abstractNumId w:val="33"/>
  </w:num>
  <w:num w:numId="8" w16cid:durableId="793593483">
    <w:abstractNumId w:val="31"/>
  </w:num>
  <w:num w:numId="9" w16cid:durableId="721948679">
    <w:abstractNumId w:val="1"/>
  </w:num>
  <w:num w:numId="10" w16cid:durableId="1104959967">
    <w:abstractNumId w:val="27"/>
  </w:num>
  <w:num w:numId="11" w16cid:durableId="1901018996">
    <w:abstractNumId w:val="8"/>
  </w:num>
  <w:num w:numId="12" w16cid:durableId="777990066">
    <w:abstractNumId w:val="12"/>
  </w:num>
  <w:num w:numId="13" w16cid:durableId="654072744">
    <w:abstractNumId w:val="3"/>
  </w:num>
  <w:num w:numId="14" w16cid:durableId="1740055410">
    <w:abstractNumId w:val="32"/>
  </w:num>
  <w:num w:numId="15" w16cid:durableId="464592639">
    <w:abstractNumId w:val="18"/>
  </w:num>
  <w:num w:numId="16" w16cid:durableId="1928608537">
    <w:abstractNumId w:val="25"/>
  </w:num>
  <w:num w:numId="17" w16cid:durableId="1544750471">
    <w:abstractNumId w:val="14"/>
  </w:num>
  <w:num w:numId="18" w16cid:durableId="837383910">
    <w:abstractNumId w:val="7"/>
  </w:num>
  <w:num w:numId="19" w16cid:durableId="954822915">
    <w:abstractNumId w:val="2"/>
  </w:num>
  <w:num w:numId="20" w16cid:durableId="1206210514">
    <w:abstractNumId w:val="0"/>
  </w:num>
  <w:num w:numId="21" w16cid:durableId="243539795">
    <w:abstractNumId w:val="19"/>
  </w:num>
  <w:num w:numId="22" w16cid:durableId="1891116328">
    <w:abstractNumId w:val="6"/>
  </w:num>
  <w:num w:numId="23" w16cid:durableId="1922059926">
    <w:abstractNumId w:val="22"/>
  </w:num>
  <w:num w:numId="24" w16cid:durableId="1227183029">
    <w:abstractNumId w:val="26"/>
  </w:num>
  <w:num w:numId="25" w16cid:durableId="1857235762">
    <w:abstractNumId w:val="23"/>
  </w:num>
  <w:num w:numId="26" w16cid:durableId="1471358210">
    <w:abstractNumId w:val="9"/>
  </w:num>
  <w:num w:numId="27" w16cid:durableId="1524242116">
    <w:abstractNumId w:val="15"/>
  </w:num>
  <w:num w:numId="28" w16cid:durableId="717314914">
    <w:abstractNumId w:val="5"/>
  </w:num>
  <w:num w:numId="29" w16cid:durableId="1117144443">
    <w:abstractNumId w:val="28"/>
  </w:num>
  <w:num w:numId="30" w16cid:durableId="1285886191">
    <w:abstractNumId w:val="17"/>
  </w:num>
  <w:num w:numId="31" w16cid:durableId="795299737">
    <w:abstractNumId w:val="4"/>
  </w:num>
  <w:num w:numId="32" w16cid:durableId="1748770309">
    <w:abstractNumId w:val="20"/>
  </w:num>
  <w:num w:numId="33" w16cid:durableId="157579896">
    <w:abstractNumId w:val="13"/>
  </w:num>
  <w:num w:numId="34" w16cid:durableId="15760136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55"/>
    <w:rsid w:val="00002E90"/>
    <w:rsid w:val="00006224"/>
    <w:rsid w:val="0003438C"/>
    <w:rsid w:val="000439F0"/>
    <w:rsid w:val="000541AD"/>
    <w:rsid w:val="00061516"/>
    <w:rsid w:val="00071A99"/>
    <w:rsid w:val="00084CCF"/>
    <w:rsid w:val="00086C57"/>
    <w:rsid w:val="00092DD5"/>
    <w:rsid w:val="00093772"/>
    <w:rsid w:val="00096EA5"/>
    <w:rsid w:val="000B4F18"/>
    <w:rsid w:val="000E4C42"/>
    <w:rsid w:val="000F3BD2"/>
    <w:rsid w:val="000F6D28"/>
    <w:rsid w:val="001061DB"/>
    <w:rsid w:val="00107C02"/>
    <w:rsid w:val="00150E8A"/>
    <w:rsid w:val="00153CC9"/>
    <w:rsid w:val="00160E36"/>
    <w:rsid w:val="00161B62"/>
    <w:rsid w:val="001644EE"/>
    <w:rsid w:val="00174174"/>
    <w:rsid w:val="00180703"/>
    <w:rsid w:val="001916D7"/>
    <w:rsid w:val="001A0860"/>
    <w:rsid w:val="001A1200"/>
    <w:rsid w:val="001A1C7A"/>
    <w:rsid w:val="001A7141"/>
    <w:rsid w:val="001D1102"/>
    <w:rsid w:val="001F59CC"/>
    <w:rsid w:val="001F65D4"/>
    <w:rsid w:val="002045F5"/>
    <w:rsid w:val="00205A86"/>
    <w:rsid w:val="0021039B"/>
    <w:rsid w:val="0021455A"/>
    <w:rsid w:val="00222FB3"/>
    <w:rsid w:val="00233E8A"/>
    <w:rsid w:val="002502B9"/>
    <w:rsid w:val="00263B15"/>
    <w:rsid w:val="002939AD"/>
    <w:rsid w:val="002D1AE9"/>
    <w:rsid w:val="002F51BB"/>
    <w:rsid w:val="00304BFC"/>
    <w:rsid w:val="00305491"/>
    <w:rsid w:val="00320C2D"/>
    <w:rsid w:val="00330811"/>
    <w:rsid w:val="003531A5"/>
    <w:rsid w:val="00355749"/>
    <w:rsid w:val="0037117E"/>
    <w:rsid w:val="0037180F"/>
    <w:rsid w:val="003754DB"/>
    <w:rsid w:val="00392866"/>
    <w:rsid w:val="00393815"/>
    <w:rsid w:val="003B3BAA"/>
    <w:rsid w:val="003B4DCB"/>
    <w:rsid w:val="003E6C53"/>
    <w:rsid w:val="00403756"/>
    <w:rsid w:val="004064B8"/>
    <w:rsid w:val="004100EC"/>
    <w:rsid w:val="00414F43"/>
    <w:rsid w:val="00432429"/>
    <w:rsid w:val="00442B45"/>
    <w:rsid w:val="0045400F"/>
    <w:rsid w:val="0047214C"/>
    <w:rsid w:val="00480413"/>
    <w:rsid w:val="004846DE"/>
    <w:rsid w:val="0049053B"/>
    <w:rsid w:val="00490CBF"/>
    <w:rsid w:val="004A799B"/>
    <w:rsid w:val="004C5B18"/>
    <w:rsid w:val="004F6051"/>
    <w:rsid w:val="00523B50"/>
    <w:rsid w:val="00545411"/>
    <w:rsid w:val="00546DC9"/>
    <w:rsid w:val="00554A03"/>
    <w:rsid w:val="00572163"/>
    <w:rsid w:val="00583A8C"/>
    <w:rsid w:val="005A77BF"/>
    <w:rsid w:val="005B1E3D"/>
    <w:rsid w:val="005E5672"/>
    <w:rsid w:val="005F0223"/>
    <w:rsid w:val="005F1BFE"/>
    <w:rsid w:val="00600B3D"/>
    <w:rsid w:val="00605E58"/>
    <w:rsid w:val="006333BD"/>
    <w:rsid w:val="00641226"/>
    <w:rsid w:val="00642921"/>
    <w:rsid w:val="00654DD4"/>
    <w:rsid w:val="00656DDB"/>
    <w:rsid w:val="006721BF"/>
    <w:rsid w:val="006762A8"/>
    <w:rsid w:val="00680429"/>
    <w:rsid w:val="006D6AFC"/>
    <w:rsid w:val="006F0BE8"/>
    <w:rsid w:val="00730246"/>
    <w:rsid w:val="00732F52"/>
    <w:rsid w:val="00742F27"/>
    <w:rsid w:val="007437E7"/>
    <w:rsid w:val="0075157E"/>
    <w:rsid w:val="0075762B"/>
    <w:rsid w:val="00761DB9"/>
    <w:rsid w:val="00766550"/>
    <w:rsid w:val="0076682D"/>
    <w:rsid w:val="0078690A"/>
    <w:rsid w:val="007B054D"/>
    <w:rsid w:val="007E1C7C"/>
    <w:rsid w:val="007E235C"/>
    <w:rsid w:val="007E49A5"/>
    <w:rsid w:val="007F0437"/>
    <w:rsid w:val="0080264F"/>
    <w:rsid w:val="00807447"/>
    <w:rsid w:val="00820A7C"/>
    <w:rsid w:val="00826A30"/>
    <w:rsid w:val="0085666B"/>
    <w:rsid w:val="00856ACD"/>
    <w:rsid w:val="00860C29"/>
    <w:rsid w:val="008656A5"/>
    <w:rsid w:val="00865DB4"/>
    <w:rsid w:val="008717BE"/>
    <w:rsid w:val="00884B84"/>
    <w:rsid w:val="008951C9"/>
    <w:rsid w:val="008A5C28"/>
    <w:rsid w:val="008C1E33"/>
    <w:rsid w:val="008C44F1"/>
    <w:rsid w:val="008C5388"/>
    <w:rsid w:val="008C5762"/>
    <w:rsid w:val="008F102F"/>
    <w:rsid w:val="00912431"/>
    <w:rsid w:val="00932294"/>
    <w:rsid w:val="00936447"/>
    <w:rsid w:val="00960CC6"/>
    <w:rsid w:val="00973FE7"/>
    <w:rsid w:val="0097427A"/>
    <w:rsid w:val="00983980"/>
    <w:rsid w:val="009A74C2"/>
    <w:rsid w:val="009B51D3"/>
    <w:rsid w:val="009B68BF"/>
    <w:rsid w:val="009C01F4"/>
    <w:rsid w:val="009C5AD3"/>
    <w:rsid w:val="009C657F"/>
    <w:rsid w:val="009D6EDA"/>
    <w:rsid w:val="009F1AD1"/>
    <w:rsid w:val="009F1FB1"/>
    <w:rsid w:val="00A0361D"/>
    <w:rsid w:val="00A107B4"/>
    <w:rsid w:val="00A273DA"/>
    <w:rsid w:val="00A35E16"/>
    <w:rsid w:val="00A44D4F"/>
    <w:rsid w:val="00A5157C"/>
    <w:rsid w:val="00A67F29"/>
    <w:rsid w:val="00A7055F"/>
    <w:rsid w:val="00A82A34"/>
    <w:rsid w:val="00A91DD3"/>
    <w:rsid w:val="00A95E2B"/>
    <w:rsid w:val="00AA4E70"/>
    <w:rsid w:val="00AA6B44"/>
    <w:rsid w:val="00AB0783"/>
    <w:rsid w:val="00AE1CE7"/>
    <w:rsid w:val="00AF0568"/>
    <w:rsid w:val="00AF383A"/>
    <w:rsid w:val="00B14A31"/>
    <w:rsid w:val="00B159BF"/>
    <w:rsid w:val="00B16B93"/>
    <w:rsid w:val="00B21E04"/>
    <w:rsid w:val="00B72085"/>
    <w:rsid w:val="00B74670"/>
    <w:rsid w:val="00B77AE9"/>
    <w:rsid w:val="00B87786"/>
    <w:rsid w:val="00B92C7D"/>
    <w:rsid w:val="00BA0648"/>
    <w:rsid w:val="00BA6C3A"/>
    <w:rsid w:val="00BB52CE"/>
    <w:rsid w:val="00BC3FCB"/>
    <w:rsid w:val="00BD215B"/>
    <w:rsid w:val="00BE48C9"/>
    <w:rsid w:val="00BE5371"/>
    <w:rsid w:val="00C25BCE"/>
    <w:rsid w:val="00C27380"/>
    <w:rsid w:val="00C65D2A"/>
    <w:rsid w:val="00C67346"/>
    <w:rsid w:val="00C75B80"/>
    <w:rsid w:val="00C8600C"/>
    <w:rsid w:val="00C961F0"/>
    <w:rsid w:val="00CD4A17"/>
    <w:rsid w:val="00CE6AB0"/>
    <w:rsid w:val="00CF3FFA"/>
    <w:rsid w:val="00D03A58"/>
    <w:rsid w:val="00D13E0C"/>
    <w:rsid w:val="00D145A9"/>
    <w:rsid w:val="00D36774"/>
    <w:rsid w:val="00D53ADB"/>
    <w:rsid w:val="00D61C41"/>
    <w:rsid w:val="00D91CD4"/>
    <w:rsid w:val="00DA1402"/>
    <w:rsid w:val="00DA2EEF"/>
    <w:rsid w:val="00DB190F"/>
    <w:rsid w:val="00DC3D0D"/>
    <w:rsid w:val="00DE2BF2"/>
    <w:rsid w:val="00DE670D"/>
    <w:rsid w:val="00DF2458"/>
    <w:rsid w:val="00E2394F"/>
    <w:rsid w:val="00E30ABE"/>
    <w:rsid w:val="00E3357C"/>
    <w:rsid w:val="00E44A81"/>
    <w:rsid w:val="00E52BF5"/>
    <w:rsid w:val="00E543FB"/>
    <w:rsid w:val="00E5442C"/>
    <w:rsid w:val="00E54E98"/>
    <w:rsid w:val="00E572A0"/>
    <w:rsid w:val="00EB0799"/>
    <w:rsid w:val="00EC2E6F"/>
    <w:rsid w:val="00EC6427"/>
    <w:rsid w:val="00EE1D62"/>
    <w:rsid w:val="00EE64E4"/>
    <w:rsid w:val="00F02780"/>
    <w:rsid w:val="00F02C5D"/>
    <w:rsid w:val="00F12055"/>
    <w:rsid w:val="00F1291A"/>
    <w:rsid w:val="00F1379C"/>
    <w:rsid w:val="00F14BB7"/>
    <w:rsid w:val="00F2310A"/>
    <w:rsid w:val="00F34700"/>
    <w:rsid w:val="00F438F7"/>
    <w:rsid w:val="00F53113"/>
    <w:rsid w:val="00F63167"/>
    <w:rsid w:val="00F639F6"/>
    <w:rsid w:val="00F7152C"/>
    <w:rsid w:val="00F80253"/>
    <w:rsid w:val="00F8491F"/>
    <w:rsid w:val="00FB00E8"/>
    <w:rsid w:val="00FC052B"/>
    <w:rsid w:val="00FC617C"/>
    <w:rsid w:val="00FD2A4D"/>
    <w:rsid w:val="00FD2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4630CE"/>
  <w15:chartTrackingRefBased/>
  <w15:docId w15:val="{5BAF5EC0-230A-4455-A8EB-97DB614C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5400F"/>
    <w:pPr>
      <w:ind w:right="253"/>
    </w:pPr>
    <w:rPr>
      <w:rFonts w:ascii="Times" w:hAnsi="Times"/>
      <w:sz w:val="16"/>
      <w:szCs w:val="24"/>
      <w:lang w:eastAsia="en-US"/>
    </w:rPr>
  </w:style>
  <w:style w:type="paragraph" w:styleId="Titre1">
    <w:name w:val="heading 1"/>
    <w:basedOn w:val="Normal"/>
    <w:next w:val="Normal"/>
    <w:link w:val="Titre1Car"/>
    <w:autoRedefine/>
    <w:qFormat/>
    <w:rsid w:val="00330811"/>
    <w:pPr>
      <w:keepNext/>
      <w:keepLines/>
      <w:shd w:val="clear" w:color="auto" w:fill="E6E6E6"/>
      <w:ind w:right="255"/>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F639F6"/>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820A7C"/>
    <w:pPr>
      <w:spacing w:after="40"/>
      <w:ind w:right="34"/>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820A7C"/>
    <w:rPr>
      <w:rFonts w:ascii="Century Gothic" w:hAnsi="Century Gothic" w:cs="Helvetica-Bold"/>
      <w:b/>
      <w:bCs/>
      <w:color w:val="333399"/>
      <w:sz w:val="16"/>
      <w:szCs w:val="24"/>
      <w:lang w:eastAsia="en-US"/>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330811"/>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F639F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742F27"/>
    <w:rPr>
      <w:rFonts w:ascii="Tahoma" w:hAnsi="Tahoma" w:cs="Tahoma"/>
      <w:szCs w:val="16"/>
    </w:rPr>
  </w:style>
  <w:style w:type="character" w:customStyle="1" w:styleId="TextedebullesCar">
    <w:name w:val="Texte de bulles Car"/>
    <w:link w:val="Textedebulles"/>
    <w:uiPriority w:val="99"/>
    <w:semiHidden/>
    <w:rsid w:val="00742F27"/>
    <w:rPr>
      <w:rFonts w:ascii="Tahoma" w:hAnsi="Tahoma" w:cs="Tahoma"/>
      <w:sz w:val="16"/>
      <w:szCs w:val="16"/>
      <w:lang w:eastAsia="en-US"/>
    </w:rPr>
  </w:style>
  <w:style w:type="paragraph" w:styleId="Rvision">
    <w:name w:val="Revision"/>
    <w:hidden/>
    <w:uiPriority w:val="99"/>
    <w:semiHidden/>
    <w:rsid w:val="00330811"/>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72348">
      <w:bodyDiv w:val="1"/>
      <w:marLeft w:val="0"/>
      <w:marRight w:val="0"/>
      <w:marTop w:val="0"/>
      <w:marBottom w:val="0"/>
      <w:divBdr>
        <w:top w:val="none" w:sz="0" w:space="0" w:color="auto"/>
        <w:left w:val="none" w:sz="0" w:space="0" w:color="auto"/>
        <w:bottom w:val="none" w:sz="0" w:space="0" w:color="auto"/>
        <w:right w:val="none" w:sz="0" w:space="0" w:color="auto"/>
      </w:divBdr>
    </w:div>
    <w:div w:id="1463308670">
      <w:bodyDiv w:val="1"/>
      <w:marLeft w:val="0"/>
      <w:marRight w:val="0"/>
      <w:marTop w:val="0"/>
      <w:marBottom w:val="0"/>
      <w:divBdr>
        <w:top w:val="none" w:sz="0" w:space="0" w:color="auto"/>
        <w:left w:val="none" w:sz="0" w:space="0" w:color="auto"/>
        <w:bottom w:val="none" w:sz="0" w:space="0" w:color="auto"/>
        <w:right w:val="none" w:sz="0" w:space="0" w:color="auto"/>
      </w:divBdr>
    </w:div>
    <w:div w:id="1839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8315-67FB-4DCB-A443-CAC5E9160813}">
  <ds:schemaRefs>
    <ds:schemaRef ds:uri="http://schemas.microsoft.com/sharepoint/v3/contenttype/forms"/>
  </ds:schemaRefs>
</ds:datastoreItem>
</file>

<file path=customXml/itemProps2.xml><?xml version="1.0" encoding="utf-8"?>
<ds:datastoreItem xmlns:ds="http://schemas.openxmlformats.org/officeDocument/2006/customXml" ds:itemID="{BF4BC95C-7EB1-46A5-B383-CAE942F5BC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6DB71-1B3F-43A7-B6EE-8D8EC91A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9846B-39F8-4ABF-9B6C-1F04681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5320</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2019-09-05T11:39:00Z</cp:lastPrinted>
  <dcterms:created xsi:type="dcterms:W3CDTF">2022-11-07T14:03:00Z</dcterms:created>
  <dcterms:modified xsi:type="dcterms:W3CDTF">2022-11-07T14:03:00Z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